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</w:p>
    <w:p w:rsidR="00633D82" w:rsidRDefault="00FD1A13" w:rsidP="00633D8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南阳师范学院</w:t>
      </w:r>
    </w:p>
    <w:p w:rsidR="00633D82" w:rsidRPr="00ED1EB2" w:rsidRDefault="00633D82" w:rsidP="00633D82">
      <w:pPr>
        <w:jc w:val="center"/>
        <w:rPr>
          <w:rFonts w:ascii="黑体" w:eastAsia="黑体" w:hAnsi="黑体"/>
          <w:sz w:val="36"/>
          <w:szCs w:val="36"/>
        </w:rPr>
      </w:pPr>
      <w:r w:rsidRPr="00ED1EB2">
        <w:rPr>
          <w:rFonts w:ascii="黑体" w:eastAsia="黑体" w:hAnsi="黑体" w:hint="eastAsia"/>
          <w:sz w:val="36"/>
          <w:szCs w:val="36"/>
        </w:rPr>
        <w:t>关于印发《南阳师范学院“优秀网站”评选活动方案》的通知</w:t>
      </w:r>
    </w:p>
    <w:p w:rsidR="00633D82" w:rsidRDefault="00633D82" w:rsidP="00633D82"/>
    <w:p w:rsidR="00633D82" w:rsidRPr="00ED1EB2" w:rsidRDefault="00633D82" w:rsidP="00633D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校属各单位</w:t>
      </w:r>
      <w:r w:rsidRPr="00ED1EB2">
        <w:rPr>
          <w:rFonts w:hint="eastAsia"/>
          <w:sz w:val="28"/>
          <w:szCs w:val="28"/>
        </w:rPr>
        <w:t>：</w:t>
      </w:r>
    </w:p>
    <w:p w:rsidR="00633D82" w:rsidRPr="00ED1EB2" w:rsidRDefault="00633D82" w:rsidP="00E642E8">
      <w:pPr>
        <w:ind w:firstLineChars="200" w:firstLine="560"/>
        <w:rPr>
          <w:sz w:val="28"/>
          <w:szCs w:val="28"/>
        </w:rPr>
      </w:pPr>
      <w:r w:rsidRPr="00ED1EB2">
        <w:rPr>
          <w:rFonts w:hint="eastAsia"/>
          <w:sz w:val="28"/>
          <w:szCs w:val="28"/>
        </w:rPr>
        <w:t>《南阳师范学院“优秀网站”评选活动方案》已经学院研究同意，现印发给你们，</w:t>
      </w:r>
      <w:r>
        <w:rPr>
          <w:rFonts w:hint="eastAsia"/>
          <w:sz w:val="28"/>
          <w:szCs w:val="28"/>
        </w:rPr>
        <w:t>请</w:t>
      </w:r>
      <w:r w:rsidRPr="00ED1EB2">
        <w:rPr>
          <w:rFonts w:hint="eastAsia"/>
          <w:sz w:val="28"/>
          <w:szCs w:val="28"/>
        </w:rPr>
        <w:t>严格对照评选标准，精心准备，认真组织申报。</w:t>
      </w:r>
    </w:p>
    <w:p w:rsidR="00633D82" w:rsidRDefault="00633D82" w:rsidP="00633D82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：南阳师范学院优秀网站评选活动方案</w:t>
      </w:r>
    </w:p>
    <w:p w:rsidR="00633D82" w:rsidRDefault="00633D82" w:rsidP="00633D82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：南阳师范学院优秀网站评分标准</w:t>
      </w:r>
    </w:p>
    <w:p w:rsidR="00633D82" w:rsidRDefault="00633D82" w:rsidP="00633D82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：南阳师范学院校园网络建设管理先进个人推荐表</w:t>
      </w:r>
    </w:p>
    <w:p w:rsidR="00633D82" w:rsidRPr="007E171E" w:rsidRDefault="00633D82" w:rsidP="00633D82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：南阳师院二级网站评估自评表</w:t>
      </w:r>
    </w:p>
    <w:p w:rsidR="00633D82" w:rsidRPr="00ED1EB2" w:rsidRDefault="00633D82" w:rsidP="00633D82">
      <w:pPr>
        <w:rPr>
          <w:sz w:val="28"/>
          <w:szCs w:val="28"/>
        </w:rPr>
      </w:pPr>
    </w:p>
    <w:p w:rsidR="00633D82" w:rsidRPr="00ED1EB2" w:rsidRDefault="00633D82" w:rsidP="00E642E8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南阳师范学院</w:t>
      </w:r>
    </w:p>
    <w:p w:rsidR="00633D82" w:rsidRDefault="00633D82" w:rsidP="00E642E8">
      <w:pPr>
        <w:ind w:firstLineChars="1950" w:firstLine="5460"/>
        <w:rPr>
          <w:rFonts w:ascii="宋体" w:hAnsi="宋体"/>
          <w:sz w:val="28"/>
          <w:szCs w:val="28"/>
        </w:rPr>
      </w:pPr>
      <w:r w:rsidRPr="00ED1EB2">
        <w:rPr>
          <w:rFonts w:hint="eastAsia"/>
          <w:sz w:val="28"/>
          <w:szCs w:val="28"/>
        </w:rPr>
        <w:t>2013</w:t>
      </w:r>
      <w:r w:rsidRPr="00ED1EB2">
        <w:rPr>
          <w:rFonts w:hint="eastAsia"/>
          <w:sz w:val="28"/>
          <w:szCs w:val="28"/>
        </w:rPr>
        <w:t>年</w:t>
      </w:r>
      <w:r w:rsidRPr="00ED1EB2">
        <w:rPr>
          <w:rFonts w:hint="eastAsia"/>
          <w:sz w:val="28"/>
          <w:szCs w:val="28"/>
        </w:rPr>
        <w:t>11</w:t>
      </w:r>
      <w:r w:rsidRPr="00ED1EB2">
        <w:rPr>
          <w:rFonts w:hint="eastAsia"/>
          <w:sz w:val="28"/>
          <w:szCs w:val="28"/>
        </w:rPr>
        <w:t>月</w:t>
      </w:r>
      <w:r w:rsidR="00C86F0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633D82" w:rsidRDefault="00633D82" w:rsidP="003501F1">
      <w:pPr>
        <w:rPr>
          <w:rFonts w:ascii="宋体" w:hAnsi="宋体"/>
          <w:sz w:val="28"/>
          <w:szCs w:val="28"/>
        </w:rPr>
      </w:pPr>
    </w:p>
    <w:p w:rsidR="00A952D2" w:rsidRDefault="00A952D2" w:rsidP="003501F1">
      <w:pPr>
        <w:rPr>
          <w:rFonts w:ascii="宋体" w:hAnsi="宋体"/>
          <w:sz w:val="28"/>
          <w:szCs w:val="28"/>
        </w:rPr>
      </w:pPr>
    </w:p>
    <w:p w:rsidR="003501F1" w:rsidRPr="00791763" w:rsidRDefault="003501F1" w:rsidP="003501F1">
      <w:pPr>
        <w:rPr>
          <w:rFonts w:ascii="宋体" w:hAnsi="宋体"/>
          <w:sz w:val="28"/>
          <w:szCs w:val="28"/>
        </w:rPr>
      </w:pPr>
      <w:r w:rsidRPr="00791763">
        <w:rPr>
          <w:rFonts w:ascii="宋体" w:hAnsi="宋体" w:hint="eastAsia"/>
          <w:sz w:val="28"/>
          <w:szCs w:val="28"/>
        </w:rPr>
        <w:lastRenderedPageBreak/>
        <w:t>附件1：</w:t>
      </w:r>
    </w:p>
    <w:p w:rsidR="003501F1" w:rsidRPr="00C86F07" w:rsidRDefault="003501F1" w:rsidP="003501F1">
      <w:pPr>
        <w:jc w:val="center"/>
        <w:rPr>
          <w:rFonts w:ascii="宋体" w:hAnsi="宋体"/>
          <w:b/>
          <w:sz w:val="36"/>
          <w:szCs w:val="36"/>
        </w:rPr>
      </w:pPr>
      <w:r w:rsidRPr="00C86F07">
        <w:rPr>
          <w:rFonts w:ascii="宋体" w:hAnsi="宋体" w:hint="eastAsia"/>
          <w:b/>
          <w:sz w:val="36"/>
          <w:szCs w:val="36"/>
        </w:rPr>
        <w:t>南阳师范学院“优秀网站”评选活动方案</w:t>
      </w:r>
    </w:p>
    <w:p w:rsidR="003501F1" w:rsidRDefault="003501F1" w:rsidP="003501F1">
      <w:pPr>
        <w:ind w:firstLineChars="200" w:firstLine="560"/>
        <w:rPr>
          <w:rFonts w:ascii="宋体" w:hAnsi="宋体"/>
          <w:sz w:val="28"/>
          <w:szCs w:val="28"/>
        </w:rPr>
      </w:pPr>
      <w:r w:rsidRPr="00791763">
        <w:rPr>
          <w:rFonts w:ascii="宋体" w:hAnsi="宋体" w:hint="eastAsia"/>
          <w:sz w:val="28"/>
          <w:szCs w:val="28"/>
        </w:rPr>
        <w:t>南阳师范学院</w:t>
      </w:r>
      <w:r>
        <w:rPr>
          <w:rFonts w:ascii="宋体" w:hAnsi="宋体" w:hint="eastAsia"/>
          <w:sz w:val="28"/>
          <w:szCs w:val="28"/>
        </w:rPr>
        <w:t>“优秀</w:t>
      </w:r>
      <w:r w:rsidRPr="00791763">
        <w:rPr>
          <w:rFonts w:ascii="宋体" w:hAnsi="宋体" w:hint="eastAsia"/>
          <w:sz w:val="28"/>
          <w:szCs w:val="28"/>
        </w:rPr>
        <w:t>网站</w:t>
      </w:r>
      <w:r>
        <w:rPr>
          <w:rFonts w:ascii="宋体" w:hAnsi="宋体" w:hint="eastAsia"/>
          <w:sz w:val="28"/>
          <w:szCs w:val="28"/>
        </w:rPr>
        <w:t>”</w:t>
      </w:r>
      <w:r w:rsidRPr="00791763">
        <w:rPr>
          <w:rFonts w:ascii="宋体" w:hAnsi="宋体" w:hint="eastAsia"/>
          <w:sz w:val="28"/>
          <w:szCs w:val="28"/>
        </w:rPr>
        <w:t>评选活动，旨在提高各单位的网络应用水平和网站服务能力，增强师生网络应用</w:t>
      </w:r>
      <w:r w:rsidR="000151F8">
        <w:rPr>
          <w:rFonts w:ascii="宋体" w:hAnsi="宋体" w:hint="eastAsia"/>
          <w:sz w:val="28"/>
          <w:szCs w:val="28"/>
        </w:rPr>
        <w:t>和</w:t>
      </w:r>
      <w:r w:rsidR="000151F8">
        <w:rPr>
          <w:rFonts w:ascii="宋体" w:hAnsi="宋体"/>
          <w:sz w:val="28"/>
          <w:szCs w:val="28"/>
        </w:rPr>
        <w:t>网络信息安全</w:t>
      </w:r>
      <w:r w:rsidRPr="00791763">
        <w:rPr>
          <w:rFonts w:ascii="宋体" w:hAnsi="宋体" w:hint="eastAsia"/>
          <w:sz w:val="28"/>
          <w:szCs w:val="28"/>
        </w:rPr>
        <w:t>意识，集中展示各单位和师生在网络建设、管理中的才能和成绩，促进我</w:t>
      </w:r>
      <w:r w:rsidR="003B358A">
        <w:rPr>
          <w:rFonts w:ascii="宋体" w:hAnsi="宋体" w:hint="eastAsia"/>
          <w:sz w:val="28"/>
          <w:szCs w:val="28"/>
        </w:rPr>
        <w:t>校</w:t>
      </w:r>
      <w:r w:rsidRPr="00791763">
        <w:rPr>
          <w:rFonts w:ascii="宋体" w:hAnsi="宋体" w:hint="eastAsia"/>
          <w:sz w:val="28"/>
          <w:szCs w:val="28"/>
        </w:rPr>
        <w:t>网络健康有序发展。</w:t>
      </w:r>
    </w:p>
    <w:p w:rsidR="003501F1" w:rsidRPr="00F733A9" w:rsidRDefault="003501F1" w:rsidP="003501F1">
      <w:pPr>
        <w:ind w:firstLineChars="200" w:firstLine="560"/>
        <w:rPr>
          <w:rFonts w:ascii="黑体" w:eastAsia="黑体" w:hAnsi="宋体"/>
          <w:sz w:val="28"/>
          <w:szCs w:val="28"/>
        </w:rPr>
      </w:pPr>
      <w:r w:rsidRPr="00F733A9">
        <w:rPr>
          <w:rFonts w:ascii="黑体" w:eastAsia="黑体" w:hAnsi="宋体" w:hint="eastAsia"/>
          <w:sz w:val="28"/>
          <w:szCs w:val="28"/>
        </w:rPr>
        <w:t>一、指导思想</w:t>
      </w:r>
    </w:p>
    <w:p w:rsidR="003501F1" w:rsidRPr="00232DF0" w:rsidRDefault="003501F1" w:rsidP="003501F1">
      <w:pPr>
        <w:ind w:firstLineChars="200" w:firstLine="560"/>
        <w:rPr>
          <w:rFonts w:ascii="宋体" w:hAnsi="宋体"/>
          <w:sz w:val="28"/>
          <w:szCs w:val="28"/>
        </w:rPr>
      </w:pPr>
      <w:r w:rsidRPr="00257BB6">
        <w:rPr>
          <w:rFonts w:ascii="宋体" w:hAnsi="宋体" w:hint="eastAsia"/>
          <w:sz w:val="28"/>
          <w:szCs w:val="28"/>
        </w:rPr>
        <w:t>为</w:t>
      </w:r>
      <w:r w:rsidR="00425FA9">
        <w:rPr>
          <w:rFonts w:ascii="宋体" w:hAnsi="宋体" w:hint="eastAsia"/>
          <w:sz w:val="28"/>
          <w:szCs w:val="28"/>
        </w:rPr>
        <w:t>加强校园文化建设，推动我院全国文明单位创建活动，构建</w:t>
      </w:r>
      <w:r w:rsidRPr="00257BB6">
        <w:rPr>
          <w:rFonts w:ascii="宋体" w:hAnsi="宋体" w:hint="eastAsia"/>
          <w:sz w:val="28"/>
          <w:szCs w:val="28"/>
        </w:rPr>
        <w:t>对外宣传和信息交流平台，</w:t>
      </w:r>
      <w:r w:rsidR="001A03CD">
        <w:rPr>
          <w:rFonts w:ascii="宋体" w:hAnsi="宋体" w:hint="eastAsia"/>
          <w:sz w:val="28"/>
          <w:szCs w:val="28"/>
        </w:rPr>
        <w:t>展</w:t>
      </w:r>
      <w:r w:rsidR="000151C5">
        <w:rPr>
          <w:rFonts w:ascii="宋体" w:hAnsi="宋体" w:hint="eastAsia"/>
          <w:sz w:val="28"/>
          <w:szCs w:val="28"/>
        </w:rPr>
        <w:t>现</w:t>
      </w:r>
      <w:r w:rsidR="001A03CD">
        <w:rPr>
          <w:rFonts w:ascii="宋体" w:hAnsi="宋体" w:hint="eastAsia"/>
          <w:sz w:val="28"/>
          <w:szCs w:val="28"/>
        </w:rPr>
        <w:t>各单位风采与网络建设、应用、管理水平，</w:t>
      </w:r>
      <w:r w:rsidRPr="000A4BD2">
        <w:rPr>
          <w:rFonts w:ascii="宋体" w:hAnsi="宋体" w:hint="eastAsia"/>
          <w:sz w:val="28"/>
          <w:szCs w:val="28"/>
        </w:rPr>
        <w:t>进一步发挥示范带动作用</w:t>
      </w:r>
      <w:r>
        <w:rPr>
          <w:rFonts w:ascii="宋体" w:hAnsi="宋体" w:hint="eastAsia"/>
          <w:sz w:val="28"/>
          <w:szCs w:val="28"/>
        </w:rPr>
        <w:t>，</w:t>
      </w:r>
      <w:r w:rsidRPr="000A4BD2">
        <w:rPr>
          <w:rFonts w:ascii="宋体" w:hAnsi="宋体" w:hint="eastAsia"/>
          <w:sz w:val="28"/>
          <w:szCs w:val="28"/>
        </w:rPr>
        <w:t>带动全院网络建设的发展</w:t>
      </w:r>
      <w:r>
        <w:rPr>
          <w:rFonts w:ascii="宋体" w:hAnsi="宋体" w:hint="eastAsia"/>
          <w:sz w:val="28"/>
          <w:szCs w:val="28"/>
        </w:rPr>
        <w:t>，</w:t>
      </w:r>
      <w:r w:rsidR="001665FC">
        <w:rPr>
          <w:rFonts w:ascii="宋体" w:hAnsi="宋体" w:hint="eastAsia"/>
          <w:sz w:val="28"/>
          <w:szCs w:val="28"/>
        </w:rPr>
        <w:t>不断提高</w:t>
      </w:r>
      <w:r w:rsidR="00DC138E">
        <w:rPr>
          <w:rFonts w:ascii="宋体" w:hAnsi="宋体" w:hint="eastAsia"/>
          <w:sz w:val="28"/>
          <w:szCs w:val="28"/>
        </w:rPr>
        <w:t>为全院师生</w:t>
      </w:r>
      <w:r w:rsidR="001665FC">
        <w:rPr>
          <w:rFonts w:ascii="宋体" w:hAnsi="宋体" w:hint="eastAsia"/>
          <w:sz w:val="28"/>
          <w:szCs w:val="28"/>
        </w:rPr>
        <w:t>服务</w:t>
      </w:r>
      <w:r w:rsidR="00DC138E">
        <w:rPr>
          <w:rFonts w:ascii="宋体" w:hAnsi="宋体" w:hint="eastAsia"/>
          <w:sz w:val="28"/>
          <w:szCs w:val="28"/>
        </w:rPr>
        <w:t>的</w:t>
      </w:r>
      <w:r w:rsidR="001665FC">
        <w:rPr>
          <w:rFonts w:ascii="宋体" w:hAnsi="宋体" w:hint="eastAsia"/>
          <w:sz w:val="28"/>
          <w:szCs w:val="28"/>
        </w:rPr>
        <w:t>能力和水平</w:t>
      </w:r>
      <w:r>
        <w:rPr>
          <w:rFonts w:ascii="宋体" w:hAnsi="宋体" w:hint="eastAsia"/>
          <w:sz w:val="28"/>
          <w:szCs w:val="28"/>
        </w:rPr>
        <w:t>。</w:t>
      </w:r>
    </w:p>
    <w:p w:rsidR="003501F1" w:rsidRPr="00F733A9" w:rsidRDefault="003501F1" w:rsidP="003501F1">
      <w:pPr>
        <w:ind w:firstLineChars="200" w:firstLine="560"/>
        <w:rPr>
          <w:rFonts w:ascii="黑体" w:eastAsia="黑体" w:hAnsi="宋体"/>
          <w:sz w:val="28"/>
          <w:szCs w:val="28"/>
        </w:rPr>
      </w:pPr>
      <w:r w:rsidRPr="00F733A9">
        <w:rPr>
          <w:rFonts w:ascii="黑体" w:eastAsia="黑体" w:hAnsi="宋体" w:hint="eastAsia"/>
          <w:sz w:val="28"/>
          <w:szCs w:val="28"/>
        </w:rPr>
        <w:t>二、评选范围及对象</w:t>
      </w:r>
    </w:p>
    <w:p w:rsidR="003501F1" w:rsidRDefault="003C15C2" w:rsidP="003501F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</w:t>
      </w:r>
      <w:r w:rsidR="003501F1" w:rsidRPr="00F733A9">
        <w:rPr>
          <w:rFonts w:ascii="宋体" w:hAnsi="宋体" w:hint="eastAsia"/>
          <w:b/>
          <w:sz w:val="28"/>
          <w:szCs w:val="28"/>
        </w:rPr>
        <w:t>优秀网站</w:t>
      </w:r>
    </w:p>
    <w:p w:rsidR="003C15C2" w:rsidRPr="003C15C2" w:rsidRDefault="003C15C2" w:rsidP="003C15C2">
      <w:pPr>
        <w:ind w:firstLineChars="200" w:firstLine="560"/>
        <w:rPr>
          <w:rFonts w:ascii="宋体" w:hAnsi="宋体"/>
          <w:sz w:val="28"/>
          <w:szCs w:val="28"/>
        </w:rPr>
      </w:pPr>
      <w:r w:rsidRPr="003C15C2">
        <w:rPr>
          <w:rFonts w:ascii="宋体" w:hAnsi="宋体" w:hint="eastAsia"/>
          <w:sz w:val="28"/>
          <w:szCs w:val="28"/>
        </w:rPr>
        <w:t>各院系、机关、教辅、后勤各单位的网站（主页）</w:t>
      </w:r>
      <w:r>
        <w:rPr>
          <w:rFonts w:ascii="宋体" w:hAnsi="宋体" w:hint="eastAsia"/>
          <w:sz w:val="28"/>
          <w:szCs w:val="28"/>
        </w:rPr>
        <w:t>以及校内有关单位主办或主管</w:t>
      </w:r>
      <w:r w:rsidR="00626EFE">
        <w:rPr>
          <w:rFonts w:ascii="宋体" w:hAnsi="宋体" w:hint="eastAsia"/>
          <w:sz w:val="28"/>
          <w:szCs w:val="28"/>
        </w:rPr>
        <w:t>指导的在全校</w:t>
      </w:r>
      <w:r w:rsidR="00626EFE" w:rsidRPr="00791763">
        <w:rPr>
          <w:rFonts w:ascii="宋体" w:hAnsi="宋体" w:hint="eastAsia"/>
          <w:sz w:val="28"/>
          <w:szCs w:val="28"/>
        </w:rPr>
        <w:t>有一定影响力和富有特色的网站。</w:t>
      </w:r>
      <w:r w:rsidR="00626EFE">
        <w:rPr>
          <w:rFonts w:ascii="宋体" w:hAnsi="宋体" w:hint="eastAsia"/>
          <w:sz w:val="28"/>
          <w:szCs w:val="28"/>
        </w:rPr>
        <w:t>没有链接或已经撤销或不能打开的网站不予参评。</w:t>
      </w:r>
    </w:p>
    <w:p w:rsidR="009134FF" w:rsidRPr="00552905" w:rsidRDefault="009134FF" w:rsidP="00552905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552905">
        <w:rPr>
          <w:rFonts w:ascii="宋体" w:hAnsi="宋体" w:hint="eastAsia"/>
          <w:b/>
          <w:sz w:val="28"/>
          <w:szCs w:val="28"/>
        </w:rPr>
        <w:t>（二）校园网络建设、管理先进个人</w:t>
      </w:r>
    </w:p>
    <w:p w:rsidR="009134FF" w:rsidRDefault="008A5B1D" w:rsidP="003501F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“校园网络建设、管理先进个人”由各单位在本单位网络管理、网站建设、管理的人员中推荐。表彰对象主要为本单位网络管理、网站建设、管理中的优秀个人。凡有单位门户网站的，推荐的先进个人</w:t>
      </w:r>
      <w:r w:rsidR="00F305CC">
        <w:rPr>
          <w:rFonts w:ascii="宋体" w:hAnsi="宋体" w:hint="eastAsia"/>
          <w:sz w:val="28"/>
          <w:szCs w:val="28"/>
        </w:rPr>
        <w:t>数不超过1名。</w:t>
      </w:r>
    </w:p>
    <w:p w:rsidR="003501F1" w:rsidRPr="00552905" w:rsidRDefault="003501F1" w:rsidP="00552905">
      <w:pPr>
        <w:ind w:firstLineChars="200" w:firstLine="562"/>
        <w:rPr>
          <w:rFonts w:ascii="黑体" w:eastAsia="黑体" w:hAnsi="宋体"/>
          <w:b/>
          <w:sz w:val="28"/>
          <w:szCs w:val="28"/>
        </w:rPr>
      </w:pPr>
      <w:r w:rsidRPr="00552905">
        <w:rPr>
          <w:rFonts w:ascii="黑体" w:eastAsia="黑体" w:hAnsi="宋体" w:hint="eastAsia"/>
          <w:b/>
          <w:sz w:val="28"/>
          <w:szCs w:val="28"/>
        </w:rPr>
        <w:t>三、评比方法及步骤</w:t>
      </w:r>
    </w:p>
    <w:p w:rsidR="003501F1" w:rsidRPr="00F733A9" w:rsidRDefault="003501F1" w:rsidP="003501F1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F733A9">
        <w:rPr>
          <w:rFonts w:ascii="宋体" w:hAnsi="宋体" w:hint="eastAsia"/>
          <w:b/>
          <w:sz w:val="28"/>
          <w:szCs w:val="28"/>
        </w:rPr>
        <w:lastRenderedPageBreak/>
        <w:t>第</w:t>
      </w:r>
      <w:r w:rsidR="00F305CC">
        <w:rPr>
          <w:rFonts w:ascii="宋体" w:hAnsi="宋体" w:hint="eastAsia"/>
          <w:b/>
          <w:sz w:val="28"/>
          <w:szCs w:val="28"/>
        </w:rPr>
        <w:t>一</w:t>
      </w:r>
      <w:r w:rsidRPr="00F733A9">
        <w:rPr>
          <w:rFonts w:ascii="宋体" w:hAnsi="宋体" w:hint="eastAsia"/>
          <w:b/>
          <w:sz w:val="28"/>
          <w:szCs w:val="28"/>
        </w:rPr>
        <w:t>阶段：自评（</w:t>
      </w:r>
      <w:r w:rsidR="000151F8">
        <w:rPr>
          <w:rFonts w:ascii="宋体" w:hAnsi="宋体" w:hint="eastAsia"/>
          <w:b/>
          <w:sz w:val="28"/>
          <w:szCs w:val="28"/>
        </w:rPr>
        <w:t>201</w:t>
      </w:r>
      <w:r w:rsidR="000151F8">
        <w:rPr>
          <w:rFonts w:ascii="宋体" w:hAnsi="宋体"/>
          <w:b/>
          <w:sz w:val="28"/>
          <w:szCs w:val="28"/>
        </w:rPr>
        <w:t>3</w:t>
      </w:r>
      <w:r w:rsidR="000151F8">
        <w:rPr>
          <w:rFonts w:ascii="宋体" w:hAnsi="宋体" w:hint="eastAsia"/>
          <w:b/>
          <w:sz w:val="28"/>
          <w:szCs w:val="28"/>
        </w:rPr>
        <w:t>年</w:t>
      </w:r>
      <w:r w:rsidR="00A34717">
        <w:rPr>
          <w:rFonts w:ascii="宋体" w:hAnsi="宋体"/>
          <w:b/>
          <w:sz w:val="28"/>
          <w:szCs w:val="28"/>
        </w:rPr>
        <w:t>11</w:t>
      </w:r>
      <w:r w:rsidRPr="00F733A9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 w:rsidR="000151F8">
        <w:rPr>
          <w:rFonts w:ascii="宋体" w:hAnsi="宋体"/>
          <w:b/>
          <w:sz w:val="28"/>
          <w:szCs w:val="28"/>
        </w:rPr>
        <w:t>0</w:t>
      </w:r>
      <w:r w:rsidRPr="00F733A9">
        <w:rPr>
          <w:rFonts w:ascii="宋体" w:hAnsi="宋体" w:hint="eastAsia"/>
          <w:b/>
          <w:sz w:val="28"/>
          <w:szCs w:val="28"/>
        </w:rPr>
        <w:t>日—</w:t>
      </w:r>
      <w:r w:rsidR="000151F8">
        <w:rPr>
          <w:rFonts w:ascii="宋体" w:hAnsi="宋体" w:hint="eastAsia"/>
          <w:b/>
          <w:sz w:val="28"/>
          <w:szCs w:val="28"/>
        </w:rPr>
        <w:t>2014年</w:t>
      </w:r>
      <w:r w:rsidR="000151F8">
        <w:rPr>
          <w:rFonts w:ascii="宋体" w:hAnsi="宋体"/>
          <w:b/>
          <w:sz w:val="28"/>
          <w:szCs w:val="28"/>
        </w:rPr>
        <w:t>3</w:t>
      </w:r>
      <w:r w:rsidRPr="00F733A9">
        <w:rPr>
          <w:rFonts w:ascii="宋体" w:hAnsi="宋体" w:hint="eastAsia"/>
          <w:b/>
          <w:sz w:val="28"/>
          <w:szCs w:val="28"/>
        </w:rPr>
        <w:t>月</w:t>
      </w:r>
      <w:r w:rsidR="000151F8">
        <w:rPr>
          <w:rFonts w:ascii="宋体" w:hAnsi="宋体"/>
          <w:b/>
          <w:sz w:val="28"/>
          <w:szCs w:val="28"/>
        </w:rPr>
        <w:t>10</w:t>
      </w:r>
      <w:r w:rsidRPr="00F733A9">
        <w:rPr>
          <w:rFonts w:ascii="宋体" w:hAnsi="宋体" w:hint="eastAsia"/>
          <w:b/>
          <w:sz w:val="28"/>
          <w:szCs w:val="28"/>
        </w:rPr>
        <w:t>日）</w:t>
      </w:r>
    </w:p>
    <w:p w:rsidR="003501F1" w:rsidRPr="00791763" w:rsidRDefault="003501F1" w:rsidP="003501F1">
      <w:pPr>
        <w:ind w:firstLineChars="200" w:firstLine="560"/>
        <w:rPr>
          <w:rFonts w:ascii="宋体" w:hAnsi="宋体"/>
          <w:sz w:val="28"/>
          <w:szCs w:val="28"/>
        </w:rPr>
      </w:pPr>
      <w:r w:rsidRPr="00791763">
        <w:rPr>
          <w:rFonts w:ascii="宋体" w:hAnsi="宋体" w:hint="eastAsia"/>
          <w:sz w:val="28"/>
          <w:szCs w:val="28"/>
        </w:rPr>
        <w:t>各单位</w:t>
      </w:r>
      <w:r>
        <w:rPr>
          <w:rFonts w:ascii="宋体" w:hAnsi="宋体" w:hint="eastAsia"/>
          <w:sz w:val="28"/>
          <w:szCs w:val="28"/>
        </w:rPr>
        <w:t>对照</w:t>
      </w:r>
      <w:r w:rsidRPr="00791763">
        <w:rPr>
          <w:rFonts w:ascii="宋体" w:hAnsi="宋体" w:hint="eastAsia"/>
          <w:sz w:val="28"/>
          <w:szCs w:val="28"/>
        </w:rPr>
        <w:t>评比标准</w:t>
      </w:r>
      <w:r>
        <w:rPr>
          <w:rFonts w:ascii="宋体" w:hAnsi="宋体" w:hint="eastAsia"/>
          <w:sz w:val="28"/>
          <w:szCs w:val="28"/>
        </w:rPr>
        <w:t>，查找薄弱环节和不足，制定措施</w:t>
      </w:r>
      <w:r w:rsidR="000151F8">
        <w:rPr>
          <w:rFonts w:ascii="宋体" w:hAnsi="宋体" w:hint="eastAsia"/>
          <w:sz w:val="28"/>
          <w:szCs w:val="28"/>
        </w:rPr>
        <w:t>，</w:t>
      </w:r>
      <w:r w:rsidR="000151F8">
        <w:rPr>
          <w:rFonts w:ascii="宋体" w:hAnsi="宋体"/>
          <w:sz w:val="28"/>
          <w:szCs w:val="28"/>
        </w:rPr>
        <w:t>整改完善</w:t>
      </w:r>
      <w:r w:rsidR="000151F8">
        <w:rPr>
          <w:rFonts w:ascii="宋体" w:hAnsi="宋体" w:hint="eastAsia"/>
          <w:sz w:val="28"/>
          <w:szCs w:val="28"/>
        </w:rPr>
        <w:t>本单位</w:t>
      </w:r>
      <w:r w:rsidR="000151F8">
        <w:rPr>
          <w:rFonts w:ascii="宋体" w:hAnsi="宋体"/>
          <w:sz w:val="28"/>
          <w:szCs w:val="28"/>
        </w:rPr>
        <w:t>网站</w:t>
      </w:r>
      <w:r>
        <w:rPr>
          <w:rFonts w:ascii="宋体" w:hAnsi="宋体" w:hint="eastAsia"/>
          <w:sz w:val="28"/>
          <w:szCs w:val="28"/>
        </w:rPr>
        <w:t>，</w:t>
      </w:r>
      <w:r w:rsidR="00A34717">
        <w:rPr>
          <w:rFonts w:ascii="宋体" w:hAnsi="宋体" w:hint="eastAsia"/>
          <w:sz w:val="28"/>
          <w:szCs w:val="28"/>
        </w:rPr>
        <w:t>参照附件2：《南阳师范学院优秀网站评分标准》</w:t>
      </w:r>
      <w:r>
        <w:rPr>
          <w:rFonts w:ascii="宋体" w:hAnsi="宋体" w:hint="eastAsia"/>
          <w:sz w:val="28"/>
          <w:szCs w:val="28"/>
        </w:rPr>
        <w:t>写出</w:t>
      </w:r>
      <w:r w:rsidR="00A34717">
        <w:rPr>
          <w:rFonts w:ascii="宋体" w:hAnsi="宋体" w:hint="eastAsia"/>
          <w:sz w:val="28"/>
          <w:szCs w:val="28"/>
        </w:rPr>
        <w:t>网站</w:t>
      </w:r>
      <w:r>
        <w:rPr>
          <w:rFonts w:ascii="宋体" w:hAnsi="宋体" w:hint="eastAsia"/>
          <w:sz w:val="28"/>
          <w:szCs w:val="28"/>
        </w:rPr>
        <w:t>自评报告</w:t>
      </w:r>
      <w:r w:rsidR="00F305CC">
        <w:rPr>
          <w:rFonts w:ascii="宋体" w:hAnsi="宋体" w:hint="eastAsia"/>
          <w:sz w:val="28"/>
          <w:szCs w:val="28"/>
        </w:rPr>
        <w:t>（</w:t>
      </w:r>
      <w:r w:rsidR="00A34717">
        <w:rPr>
          <w:rFonts w:ascii="宋体" w:hAnsi="宋体" w:hint="eastAsia"/>
          <w:sz w:val="28"/>
          <w:szCs w:val="28"/>
        </w:rPr>
        <w:t>格式</w:t>
      </w:r>
      <w:r w:rsidR="00A34717">
        <w:rPr>
          <w:rFonts w:ascii="宋体" w:hAnsi="宋体"/>
          <w:sz w:val="28"/>
          <w:szCs w:val="28"/>
        </w:rPr>
        <w:t>见附件</w:t>
      </w:r>
      <w:r w:rsidR="00A34717">
        <w:rPr>
          <w:rFonts w:ascii="宋体" w:hAnsi="宋体" w:hint="eastAsia"/>
          <w:sz w:val="28"/>
          <w:szCs w:val="28"/>
        </w:rPr>
        <w:t>4：《</w:t>
      </w:r>
      <w:r w:rsidR="00A34717">
        <w:rPr>
          <w:rFonts w:ascii="宋体" w:hAnsi="宋体"/>
          <w:sz w:val="28"/>
          <w:szCs w:val="28"/>
        </w:rPr>
        <w:t>南阳师院</w:t>
      </w:r>
      <w:r w:rsidR="00A34717">
        <w:rPr>
          <w:rFonts w:ascii="宋体" w:hAnsi="宋体" w:hint="eastAsia"/>
          <w:sz w:val="28"/>
          <w:szCs w:val="28"/>
        </w:rPr>
        <w:t>二级</w:t>
      </w:r>
      <w:r w:rsidR="00A34717">
        <w:rPr>
          <w:rFonts w:ascii="宋体" w:hAnsi="宋体"/>
          <w:sz w:val="28"/>
          <w:szCs w:val="28"/>
        </w:rPr>
        <w:t>网站评估自评表</w:t>
      </w:r>
      <w:r w:rsidR="00A34717">
        <w:rPr>
          <w:rFonts w:ascii="宋体" w:hAnsi="宋体" w:hint="eastAsia"/>
          <w:sz w:val="28"/>
          <w:szCs w:val="28"/>
        </w:rPr>
        <w:t>》</w:t>
      </w:r>
      <w:r w:rsidR="00F305CC">
        <w:rPr>
          <w:rFonts w:ascii="宋体" w:hAnsi="宋体" w:hint="eastAsia"/>
          <w:sz w:val="28"/>
          <w:szCs w:val="28"/>
        </w:rPr>
        <w:t>）。</w:t>
      </w:r>
      <w:r w:rsidRPr="00791763">
        <w:rPr>
          <w:rFonts w:ascii="宋体" w:hAnsi="宋体" w:hint="eastAsia"/>
          <w:sz w:val="28"/>
          <w:szCs w:val="28"/>
        </w:rPr>
        <w:t>各单位</w:t>
      </w:r>
      <w:r>
        <w:rPr>
          <w:rFonts w:ascii="宋体" w:hAnsi="宋体" w:hint="eastAsia"/>
          <w:sz w:val="28"/>
          <w:szCs w:val="28"/>
        </w:rPr>
        <w:t>的自评报告</w:t>
      </w:r>
      <w:r w:rsidRPr="003F4D78">
        <w:rPr>
          <w:rFonts w:ascii="宋体" w:hAnsi="宋体" w:hint="eastAsia"/>
          <w:sz w:val="28"/>
          <w:szCs w:val="28"/>
        </w:rPr>
        <w:t>签字盖章后</w:t>
      </w:r>
      <w:r>
        <w:rPr>
          <w:rFonts w:ascii="宋体" w:hAnsi="宋体" w:hint="eastAsia"/>
          <w:sz w:val="28"/>
          <w:szCs w:val="28"/>
        </w:rPr>
        <w:t>报送网络中心，</w:t>
      </w:r>
      <w:r w:rsidRPr="003F4D78">
        <w:rPr>
          <w:rFonts w:ascii="宋体" w:hAnsi="宋体" w:hint="eastAsia"/>
          <w:sz w:val="28"/>
          <w:szCs w:val="28"/>
        </w:rPr>
        <w:t>电子文档发送到</w:t>
      </w:r>
      <w:r>
        <w:rPr>
          <w:rFonts w:ascii="宋体" w:hAnsi="宋体" w:hint="eastAsia"/>
          <w:sz w:val="28"/>
          <w:szCs w:val="28"/>
        </w:rPr>
        <w:t>wlzx@ny</w:t>
      </w:r>
      <w:r w:rsidR="00F305CC">
        <w:rPr>
          <w:rFonts w:ascii="宋体" w:hAnsi="宋体" w:hint="eastAsia"/>
          <w:sz w:val="28"/>
          <w:szCs w:val="28"/>
        </w:rPr>
        <w:t>nu.e</w:t>
      </w:r>
      <w:r>
        <w:rPr>
          <w:rFonts w:ascii="宋体" w:hAnsi="宋体" w:hint="eastAsia"/>
          <w:sz w:val="28"/>
          <w:szCs w:val="28"/>
        </w:rPr>
        <w:t>du.cn</w:t>
      </w:r>
      <w:r w:rsidR="00142DC2">
        <w:rPr>
          <w:rFonts w:ascii="宋体" w:hAnsi="宋体" w:hint="eastAsia"/>
          <w:sz w:val="28"/>
          <w:szCs w:val="28"/>
        </w:rPr>
        <w:t>、</w:t>
      </w:r>
      <w:r w:rsidR="00F55EEF" w:rsidRPr="00F55EEF">
        <w:rPr>
          <w:rFonts w:ascii="宋体" w:hAnsi="宋体" w:hint="eastAsia"/>
          <w:sz w:val="28"/>
          <w:szCs w:val="28"/>
        </w:rPr>
        <w:t>网站管理建设先进个人推荐表</w:t>
      </w:r>
      <w:r w:rsidR="00710285">
        <w:rPr>
          <w:rFonts w:ascii="宋体" w:hAnsi="宋体" w:hint="eastAsia"/>
          <w:sz w:val="28"/>
          <w:szCs w:val="28"/>
        </w:rPr>
        <w:t>、二级</w:t>
      </w:r>
      <w:r w:rsidR="00710285">
        <w:rPr>
          <w:rFonts w:ascii="宋体" w:hAnsi="宋体"/>
          <w:sz w:val="28"/>
          <w:szCs w:val="28"/>
        </w:rPr>
        <w:t>网站评估自评表</w:t>
      </w:r>
      <w:r>
        <w:rPr>
          <w:rFonts w:ascii="宋体" w:hAnsi="宋体" w:hint="eastAsia"/>
          <w:sz w:val="28"/>
          <w:szCs w:val="28"/>
        </w:rPr>
        <w:t>在</w:t>
      </w:r>
      <w:r w:rsidRPr="00791763">
        <w:rPr>
          <w:rFonts w:ascii="宋体" w:hAnsi="宋体" w:hint="eastAsia"/>
          <w:sz w:val="28"/>
          <w:szCs w:val="28"/>
        </w:rPr>
        <w:t>南阳师范学院网</w:t>
      </w:r>
      <w:r>
        <w:rPr>
          <w:rFonts w:ascii="宋体" w:hAnsi="宋体" w:hint="eastAsia"/>
          <w:sz w:val="28"/>
          <w:szCs w:val="28"/>
        </w:rPr>
        <w:t>站</w:t>
      </w:r>
      <w:r w:rsidR="00F55EEF">
        <w:rPr>
          <w:rFonts w:ascii="宋体" w:hAnsi="宋体" w:hint="eastAsia"/>
          <w:sz w:val="28"/>
          <w:szCs w:val="28"/>
        </w:rPr>
        <w:t>“文档下载</w:t>
      </w:r>
      <w:r w:rsidR="00F55EEF">
        <w:rPr>
          <w:rFonts w:ascii="宋体" w:hAnsi="宋体"/>
          <w:sz w:val="28"/>
          <w:szCs w:val="28"/>
        </w:rPr>
        <w:t>”</w:t>
      </w:r>
      <w:r w:rsidRPr="00791763">
        <w:rPr>
          <w:rFonts w:ascii="宋体" w:hAnsi="宋体" w:hint="eastAsia"/>
          <w:sz w:val="28"/>
          <w:szCs w:val="28"/>
        </w:rPr>
        <w:t>栏目</w:t>
      </w:r>
      <w:r>
        <w:rPr>
          <w:rFonts w:ascii="宋体" w:hAnsi="宋体" w:hint="eastAsia"/>
          <w:sz w:val="28"/>
          <w:szCs w:val="28"/>
        </w:rPr>
        <w:t>下载</w:t>
      </w:r>
      <w:r w:rsidR="00142DC2">
        <w:rPr>
          <w:rFonts w:ascii="宋体" w:hAnsi="宋体" w:hint="eastAsia"/>
          <w:sz w:val="28"/>
          <w:szCs w:val="28"/>
        </w:rPr>
        <w:t>。</w:t>
      </w:r>
    </w:p>
    <w:p w:rsidR="003501F1" w:rsidRPr="00F733A9" w:rsidRDefault="003501F1" w:rsidP="00552905">
      <w:pPr>
        <w:ind w:firstLineChars="196" w:firstLine="551"/>
        <w:rPr>
          <w:rFonts w:ascii="宋体" w:hAnsi="宋体"/>
          <w:b/>
          <w:sz w:val="28"/>
          <w:szCs w:val="28"/>
        </w:rPr>
      </w:pPr>
      <w:r w:rsidRPr="00F733A9">
        <w:rPr>
          <w:rFonts w:ascii="宋体" w:hAnsi="宋体" w:hint="eastAsia"/>
          <w:b/>
          <w:sz w:val="28"/>
          <w:szCs w:val="28"/>
        </w:rPr>
        <w:t>第</w:t>
      </w:r>
      <w:r w:rsidR="00F305CC" w:rsidRPr="00F733A9">
        <w:rPr>
          <w:rFonts w:ascii="宋体" w:hAnsi="宋体" w:hint="eastAsia"/>
          <w:b/>
          <w:sz w:val="28"/>
          <w:szCs w:val="28"/>
        </w:rPr>
        <w:t>二</w:t>
      </w:r>
      <w:r w:rsidRPr="00F733A9">
        <w:rPr>
          <w:rFonts w:ascii="宋体" w:hAnsi="宋体" w:hint="eastAsia"/>
          <w:b/>
          <w:sz w:val="28"/>
          <w:szCs w:val="28"/>
        </w:rPr>
        <w:t>阶段: 评审（</w:t>
      </w:r>
      <w:r w:rsidR="000151F8">
        <w:rPr>
          <w:rFonts w:ascii="宋体" w:hAnsi="宋体" w:hint="eastAsia"/>
          <w:b/>
          <w:sz w:val="28"/>
          <w:szCs w:val="28"/>
        </w:rPr>
        <w:t>2014年</w:t>
      </w:r>
      <w:r w:rsidR="000151F8">
        <w:rPr>
          <w:rFonts w:ascii="宋体" w:hAnsi="宋体"/>
          <w:b/>
          <w:sz w:val="28"/>
          <w:szCs w:val="28"/>
        </w:rPr>
        <w:t>3</w:t>
      </w:r>
      <w:r w:rsidR="000151F8" w:rsidRPr="00F733A9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16</w:t>
      </w:r>
      <w:r w:rsidRPr="00F733A9">
        <w:rPr>
          <w:rFonts w:ascii="宋体" w:hAnsi="宋体" w:hint="eastAsia"/>
          <w:b/>
          <w:sz w:val="28"/>
          <w:szCs w:val="28"/>
        </w:rPr>
        <w:t>日—</w:t>
      </w:r>
      <w:r w:rsidR="000151F8">
        <w:rPr>
          <w:rFonts w:ascii="宋体" w:hAnsi="宋体" w:hint="eastAsia"/>
          <w:b/>
          <w:sz w:val="28"/>
          <w:szCs w:val="28"/>
        </w:rPr>
        <w:t>2014年</w:t>
      </w:r>
      <w:r w:rsidR="000151F8">
        <w:rPr>
          <w:rFonts w:ascii="宋体" w:hAnsi="宋体"/>
          <w:b/>
          <w:sz w:val="28"/>
          <w:szCs w:val="28"/>
        </w:rPr>
        <w:t>3</w:t>
      </w:r>
      <w:r w:rsidR="000151F8" w:rsidRPr="00F733A9">
        <w:rPr>
          <w:rFonts w:ascii="宋体" w:hAnsi="宋体" w:hint="eastAsia"/>
          <w:b/>
          <w:sz w:val="28"/>
          <w:szCs w:val="28"/>
        </w:rPr>
        <w:t>月</w:t>
      </w:r>
      <w:r w:rsidR="000151F8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0</w:t>
      </w:r>
      <w:r w:rsidRPr="00F733A9">
        <w:rPr>
          <w:rFonts w:ascii="宋体" w:hAnsi="宋体" w:hint="eastAsia"/>
          <w:b/>
          <w:sz w:val="28"/>
          <w:szCs w:val="28"/>
        </w:rPr>
        <w:t>日）</w:t>
      </w:r>
    </w:p>
    <w:p w:rsidR="007E7239" w:rsidRDefault="003501F1" w:rsidP="003501F1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优秀</w:t>
      </w:r>
      <w:r w:rsidRPr="00791763">
        <w:rPr>
          <w:rFonts w:ascii="宋体" w:hAnsi="宋体" w:hint="eastAsia"/>
          <w:sz w:val="28"/>
          <w:szCs w:val="28"/>
        </w:rPr>
        <w:t>网站评选</w:t>
      </w:r>
      <w:r>
        <w:rPr>
          <w:rFonts w:ascii="宋体" w:hAnsi="宋体" w:hint="eastAsia"/>
          <w:sz w:val="28"/>
          <w:szCs w:val="28"/>
        </w:rPr>
        <w:t>通过专家委员会</w:t>
      </w:r>
      <w:r w:rsidRPr="00791763">
        <w:rPr>
          <w:rFonts w:ascii="宋体" w:hAnsi="宋体" w:hint="eastAsia"/>
          <w:sz w:val="28"/>
          <w:szCs w:val="28"/>
        </w:rPr>
        <w:t>评审</w:t>
      </w:r>
      <w:r>
        <w:rPr>
          <w:rFonts w:ascii="宋体" w:hAnsi="宋体" w:hint="eastAsia"/>
          <w:sz w:val="28"/>
          <w:szCs w:val="28"/>
        </w:rPr>
        <w:t>。</w:t>
      </w:r>
    </w:p>
    <w:p w:rsidR="003501F1" w:rsidRPr="00791763" w:rsidRDefault="007E7239" w:rsidP="0055290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评委会对推荐的</w:t>
      </w:r>
      <w:r w:rsidR="003501F1" w:rsidRPr="00791763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校园网络建设</w:t>
      </w:r>
      <w:r w:rsidR="003501F1" w:rsidRPr="00791763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管理先进个人</w:t>
      </w:r>
      <w:r w:rsidR="003501F1">
        <w:rPr>
          <w:rFonts w:ascii="宋体" w:hAnsi="宋体" w:hint="eastAsia"/>
          <w:sz w:val="28"/>
          <w:szCs w:val="28"/>
        </w:rPr>
        <w:t>”</w:t>
      </w:r>
      <w:r w:rsidR="003501F1" w:rsidRPr="00791763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根据该单位网站建设、管理情况进行评议，最终确定先进个人人选。</w:t>
      </w:r>
    </w:p>
    <w:p w:rsidR="003501F1" w:rsidRPr="00847C6D" w:rsidRDefault="003501F1" w:rsidP="00552905">
      <w:pPr>
        <w:ind w:firstLineChars="200" w:firstLine="560"/>
        <w:rPr>
          <w:rFonts w:ascii="黑体" w:eastAsia="黑体" w:hAnsi="宋体"/>
          <w:sz w:val="28"/>
          <w:szCs w:val="28"/>
        </w:rPr>
      </w:pPr>
      <w:r w:rsidRPr="00847C6D">
        <w:rPr>
          <w:rFonts w:ascii="黑体" w:eastAsia="黑体" w:hAnsi="宋体" w:hint="eastAsia"/>
          <w:sz w:val="28"/>
          <w:szCs w:val="28"/>
        </w:rPr>
        <w:t>四、组织领导</w:t>
      </w:r>
    </w:p>
    <w:p w:rsidR="003501F1" w:rsidRDefault="003501F1" w:rsidP="003501F1">
      <w:pPr>
        <w:ind w:firstLineChars="200" w:firstLine="560"/>
        <w:rPr>
          <w:rFonts w:ascii="宋体" w:hAnsi="宋体"/>
          <w:sz w:val="28"/>
          <w:szCs w:val="28"/>
        </w:rPr>
      </w:pPr>
      <w:r w:rsidRPr="00BD142B">
        <w:rPr>
          <w:rFonts w:ascii="宋体" w:hAnsi="宋体"/>
          <w:sz w:val="28"/>
          <w:szCs w:val="28"/>
        </w:rPr>
        <w:t>为确保</w:t>
      </w:r>
      <w:r w:rsidR="00402065" w:rsidRPr="00BD142B">
        <w:rPr>
          <w:rFonts w:ascii="宋体" w:hAnsi="宋体"/>
          <w:sz w:val="28"/>
          <w:szCs w:val="28"/>
        </w:rPr>
        <w:t>20</w:t>
      </w:r>
      <w:r w:rsidR="00402065">
        <w:rPr>
          <w:rFonts w:ascii="宋体" w:hAnsi="宋体" w:hint="eastAsia"/>
          <w:sz w:val="28"/>
          <w:szCs w:val="28"/>
        </w:rPr>
        <w:t>1</w:t>
      </w:r>
      <w:r w:rsidR="00402065">
        <w:rPr>
          <w:rFonts w:ascii="宋体" w:hAnsi="宋体"/>
          <w:sz w:val="28"/>
          <w:szCs w:val="28"/>
        </w:rPr>
        <w:t>3</w:t>
      </w:r>
      <w:r w:rsidRPr="00BD142B">
        <w:rPr>
          <w:rFonts w:ascii="宋体" w:hAnsi="宋体"/>
          <w:sz w:val="28"/>
          <w:szCs w:val="28"/>
        </w:rPr>
        <w:t>年度</w:t>
      </w:r>
      <w:r>
        <w:rPr>
          <w:rFonts w:ascii="宋体" w:hAnsi="宋体" w:hint="eastAsia"/>
          <w:sz w:val="28"/>
          <w:szCs w:val="28"/>
        </w:rPr>
        <w:t>优秀</w:t>
      </w:r>
      <w:r w:rsidRPr="00BD142B">
        <w:rPr>
          <w:rFonts w:ascii="宋体" w:hAnsi="宋体"/>
          <w:sz w:val="28"/>
          <w:szCs w:val="28"/>
        </w:rPr>
        <w:t>网站</w:t>
      </w:r>
      <w:r w:rsidR="005F5412">
        <w:rPr>
          <w:rFonts w:ascii="宋体" w:hAnsi="宋体" w:hint="eastAsia"/>
          <w:sz w:val="28"/>
          <w:szCs w:val="28"/>
        </w:rPr>
        <w:t>和校园网络建设和管理先进个人</w:t>
      </w:r>
      <w:r w:rsidRPr="00BD142B">
        <w:rPr>
          <w:rFonts w:ascii="宋体" w:hAnsi="宋体"/>
          <w:sz w:val="28"/>
          <w:szCs w:val="28"/>
        </w:rPr>
        <w:t>评选活动公平、公正、公开，</w:t>
      </w:r>
      <w:r>
        <w:rPr>
          <w:rFonts w:ascii="宋体" w:hAnsi="宋体" w:hint="eastAsia"/>
          <w:sz w:val="28"/>
          <w:szCs w:val="28"/>
        </w:rPr>
        <w:t>特</w:t>
      </w:r>
      <w:r w:rsidRPr="00BD142B">
        <w:rPr>
          <w:rFonts w:ascii="宋体" w:hAnsi="宋体" w:hint="eastAsia"/>
          <w:sz w:val="28"/>
          <w:szCs w:val="28"/>
        </w:rPr>
        <w:t>成立“</w:t>
      </w:r>
      <w:r>
        <w:rPr>
          <w:rFonts w:ascii="宋体" w:hAnsi="宋体" w:hint="eastAsia"/>
          <w:sz w:val="28"/>
          <w:szCs w:val="28"/>
        </w:rPr>
        <w:t>优秀</w:t>
      </w:r>
      <w:r w:rsidRPr="00791763">
        <w:rPr>
          <w:rFonts w:ascii="宋体" w:hAnsi="宋体" w:hint="eastAsia"/>
          <w:sz w:val="28"/>
          <w:szCs w:val="28"/>
        </w:rPr>
        <w:t>网站</w:t>
      </w:r>
      <w:r w:rsidR="005F5412">
        <w:rPr>
          <w:rFonts w:ascii="宋体" w:hAnsi="宋体" w:hint="eastAsia"/>
          <w:sz w:val="28"/>
          <w:szCs w:val="28"/>
        </w:rPr>
        <w:t>和校园网络建设管理先进个人</w:t>
      </w:r>
      <w:r w:rsidRPr="00791763">
        <w:rPr>
          <w:rFonts w:ascii="宋体" w:hAnsi="宋体" w:hint="eastAsia"/>
          <w:sz w:val="28"/>
          <w:szCs w:val="28"/>
        </w:rPr>
        <w:t>评</w:t>
      </w:r>
      <w:r>
        <w:rPr>
          <w:rFonts w:ascii="宋体" w:hAnsi="宋体" w:hint="eastAsia"/>
          <w:sz w:val="28"/>
          <w:szCs w:val="28"/>
        </w:rPr>
        <w:t>选</w:t>
      </w:r>
      <w:r w:rsidR="002F0BA7">
        <w:rPr>
          <w:rFonts w:ascii="宋体" w:hAnsi="宋体" w:hint="eastAsia"/>
          <w:sz w:val="28"/>
          <w:szCs w:val="28"/>
        </w:rPr>
        <w:t>领导小组</w:t>
      </w:r>
      <w:r>
        <w:rPr>
          <w:rFonts w:ascii="宋体" w:hAnsi="宋体" w:hint="eastAsia"/>
          <w:sz w:val="28"/>
          <w:szCs w:val="28"/>
        </w:rPr>
        <w:t>”，组成如下：</w:t>
      </w:r>
    </w:p>
    <w:p w:rsidR="003501F1" w:rsidRDefault="000151C5" w:rsidP="003501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长</w:t>
      </w:r>
      <w:r w:rsidR="003501F1" w:rsidRPr="00100FDC">
        <w:rPr>
          <w:rFonts w:hint="eastAsia"/>
          <w:sz w:val="28"/>
          <w:szCs w:val="28"/>
        </w:rPr>
        <w:t>：</w:t>
      </w:r>
      <w:r w:rsidR="00931435">
        <w:rPr>
          <w:rFonts w:hint="eastAsia"/>
          <w:sz w:val="28"/>
          <w:szCs w:val="28"/>
        </w:rPr>
        <w:t>王</w:t>
      </w:r>
      <w:r w:rsidR="00931435">
        <w:rPr>
          <w:sz w:val="28"/>
          <w:szCs w:val="28"/>
        </w:rPr>
        <w:t>利亚</w:t>
      </w:r>
    </w:p>
    <w:p w:rsidR="00931435" w:rsidRDefault="000151C5" w:rsidP="003501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</w:t>
      </w:r>
      <w:r w:rsidR="00931435">
        <w:rPr>
          <w:sz w:val="28"/>
          <w:szCs w:val="28"/>
        </w:rPr>
        <w:t>：卢志文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sz w:val="28"/>
          <w:szCs w:val="28"/>
        </w:rPr>
        <w:t>丁全</w:t>
      </w:r>
    </w:p>
    <w:p w:rsidR="007D392C" w:rsidRDefault="000151C5" w:rsidP="000151C5">
      <w:pPr>
        <w:ind w:leftChars="267" w:left="1821" w:hangingChars="450" w:hanging="12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小组成员</w:t>
      </w:r>
      <w:r w:rsidR="00931435" w:rsidRPr="00100FDC">
        <w:rPr>
          <w:rFonts w:hint="eastAsia"/>
          <w:sz w:val="28"/>
          <w:szCs w:val="28"/>
        </w:rPr>
        <w:t>：</w:t>
      </w:r>
      <w:r w:rsidR="00931435">
        <w:rPr>
          <w:rFonts w:hint="eastAsia"/>
          <w:sz w:val="28"/>
          <w:szCs w:val="28"/>
        </w:rPr>
        <w:t>白遂</w:t>
      </w:r>
      <w:r w:rsidR="00AF5878">
        <w:rPr>
          <w:rFonts w:hint="eastAsia"/>
          <w:sz w:val="28"/>
          <w:szCs w:val="28"/>
        </w:rPr>
        <w:t>君</w:t>
      </w:r>
      <w:bookmarkStart w:id="0" w:name="_GoBack"/>
      <w:bookmarkEnd w:id="0"/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周旗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孟静雅</w:t>
      </w:r>
      <w:r w:rsidR="00E642E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张玉才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靳如军</w:t>
      </w:r>
      <w:r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杨洋</w:t>
      </w:r>
      <w:r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徐亚东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刘剑利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程</w:t>
      </w:r>
      <w:r w:rsidR="00931435">
        <w:rPr>
          <w:sz w:val="28"/>
          <w:szCs w:val="28"/>
        </w:rPr>
        <w:t>全</w:t>
      </w:r>
      <w:r w:rsidR="00931435">
        <w:rPr>
          <w:rFonts w:hint="eastAsia"/>
          <w:sz w:val="28"/>
          <w:szCs w:val="28"/>
        </w:rPr>
        <w:t>洲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吕友辉</w:t>
      </w:r>
      <w:r w:rsidR="00E642E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徐安凤</w:t>
      </w:r>
      <w:r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王</w:t>
      </w:r>
      <w:r w:rsidR="00931435">
        <w:rPr>
          <w:sz w:val="28"/>
          <w:szCs w:val="28"/>
        </w:rPr>
        <w:t>保平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文杰</w:t>
      </w:r>
      <w:r w:rsidR="00E642E8">
        <w:rPr>
          <w:rFonts w:hint="eastAsia"/>
          <w:sz w:val="28"/>
          <w:szCs w:val="28"/>
        </w:rPr>
        <w:t xml:space="preserve"> </w:t>
      </w:r>
      <w:r w:rsidR="00931435">
        <w:rPr>
          <w:rFonts w:hint="eastAsia"/>
          <w:sz w:val="28"/>
          <w:szCs w:val="28"/>
        </w:rPr>
        <w:t>孙晓林</w:t>
      </w:r>
    </w:p>
    <w:p w:rsidR="003501F1" w:rsidRDefault="003501F1" w:rsidP="003501F1">
      <w:pPr>
        <w:ind w:firstLineChars="200" w:firstLine="560"/>
        <w:rPr>
          <w:sz w:val="28"/>
          <w:szCs w:val="28"/>
        </w:rPr>
      </w:pPr>
      <w:r w:rsidRPr="00100FDC">
        <w:rPr>
          <w:rFonts w:hint="eastAsia"/>
          <w:sz w:val="28"/>
          <w:szCs w:val="28"/>
        </w:rPr>
        <w:t>评委会</w:t>
      </w:r>
      <w:r>
        <w:rPr>
          <w:rFonts w:hint="eastAsia"/>
          <w:sz w:val="28"/>
          <w:szCs w:val="28"/>
        </w:rPr>
        <w:t>下设</w:t>
      </w:r>
      <w:r w:rsidRPr="00100FDC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，办公地点</w:t>
      </w:r>
      <w:r w:rsidRPr="00100FDC">
        <w:rPr>
          <w:rFonts w:hint="eastAsia"/>
          <w:sz w:val="28"/>
          <w:szCs w:val="28"/>
        </w:rPr>
        <w:t>在</w:t>
      </w:r>
      <w:r w:rsidRPr="00791763">
        <w:rPr>
          <w:rFonts w:ascii="宋体" w:hAnsi="宋体" w:hint="eastAsia"/>
          <w:sz w:val="28"/>
          <w:szCs w:val="28"/>
        </w:rPr>
        <w:t>网络中心</w:t>
      </w:r>
      <w:r>
        <w:rPr>
          <w:rFonts w:hint="eastAsia"/>
          <w:sz w:val="28"/>
          <w:szCs w:val="28"/>
        </w:rPr>
        <w:t>。</w:t>
      </w:r>
    </w:p>
    <w:p w:rsidR="003501F1" w:rsidRPr="00100FDC" w:rsidRDefault="003501F1" w:rsidP="003501F1">
      <w:pPr>
        <w:ind w:firstLineChars="200" w:firstLine="560"/>
        <w:rPr>
          <w:sz w:val="28"/>
          <w:szCs w:val="28"/>
        </w:rPr>
      </w:pPr>
      <w:r w:rsidRPr="00100FDC">
        <w:rPr>
          <w:rFonts w:hint="eastAsia"/>
          <w:sz w:val="28"/>
          <w:szCs w:val="28"/>
        </w:rPr>
        <w:t>办公室主任</w:t>
      </w:r>
      <w:r>
        <w:rPr>
          <w:rFonts w:hint="eastAsia"/>
          <w:sz w:val="28"/>
          <w:szCs w:val="28"/>
        </w:rPr>
        <w:t>：吕友辉（兼）</w:t>
      </w:r>
    </w:p>
    <w:p w:rsidR="006D4E68" w:rsidRDefault="00402065" w:rsidP="003501F1">
      <w:pPr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</w:t>
      </w:r>
      <w:r w:rsidR="003501F1" w:rsidRPr="0015729D">
        <w:rPr>
          <w:rFonts w:ascii="黑体" w:eastAsia="黑体" w:hAnsi="宋体" w:hint="eastAsia"/>
          <w:sz w:val="28"/>
          <w:szCs w:val="28"/>
        </w:rPr>
        <w:t>、评</w:t>
      </w:r>
      <w:r w:rsidR="006D4E68">
        <w:rPr>
          <w:rFonts w:ascii="黑体" w:eastAsia="黑体" w:hAnsi="宋体" w:hint="eastAsia"/>
          <w:sz w:val="28"/>
          <w:szCs w:val="28"/>
        </w:rPr>
        <w:t>选</w:t>
      </w:r>
      <w:r w:rsidR="003501F1" w:rsidRPr="0015729D">
        <w:rPr>
          <w:rFonts w:ascii="黑体" w:eastAsia="黑体" w:hAnsi="宋体" w:hint="eastAsia"/>
          <w:sz w:val="28"/>
          <w:szCs w:val="28"/>
        </w:rPr>
        <w:t>标准</w:t>
      </w:r>
      <w:r w:rsidR="003501F1">
        <w:rPr>
          <w:rFonts w:ascii="黑体" w:eastAsia="黑体" w:hAnsi="宋体" w:hint="eastAsia"/>
          <w:sz w:val="28"/>
          <w:szCs w:val="28"/>
        </w:rPr>
        <w:t>：</w:t>
      </w:r>
    </w:p>
    <w:p w:rsidR="003501F1" w:rsidRPr="0015729D" w:rsidRDefault="006D4E68" w:rsidP="006D4E68">
      <w:pPr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（一）</w:t>
      </w:r>
      <w:r w:rsidR="003501F1" w:rsidRPr="0015729D">
        <w:rPr>
          <w:rFonts w:ascii="宋体" w:hAnsi="宋体" w:hint="eastAsia"/>
          <w:b/>
          <w:sz w:val="28"/>
          <w:szCs w:val="28"/>
        </w:rPr>
        <w:t>网站评比总分为100分，具体标准包括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3501F1" w:rsidRPr="00AB170A" w:rsidRDefault="003501F1" w:rsidP="003501F1">
      <w:pPr>
        <w:ind w:firstLineChars="200" w:firstLine="562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 w:rsidR="006D4E68">
        <w:rPr>
          <w:rFonts w:ascii="宋体" w:hAnsi="宋体" w:hint="eastAsia"/>
          <w:b/>
          <w:sz w:val="28"/>
          <w:szCs w:val="28"/>
        </w:rPr>
        <w:t>组织领导</w:t>
      </w:r>
      <w:r>
        <w:rPr>
          <w:rFonts w:ascii="宋体" w:hAnsi="宋体" w:hint="eastAsia"/>
          <w:b/>
          <w:sz w:val="28"/>
          <w:szCs w:val="28"/>
        </w:rPr>
        <w:t>：</w:t>
      </w:r>
      <w:r w:rsidRPr="00AB170A">
        <w:rPr>
          <w:rFonts w:ascii="宋体" w:hAnsi="宋体" w:hint="eastAsia"/>
          <w:sz w:val="28"/>
          <w:szCs w:val="28"/>
        </w:rPr>
        <w:t>单位</w:t>
      </w:r>
      <w:r w:rsidRPr="00AB170A">
        <w:rPr>
          <w:rFonts w:hint="eastAsia"/>
          <w:sz w:val="28"/>
          <w:szCs w:val="28"/>
        </w:rPr>
        <w:t>领导对</w:t>
      </w:r>
      <w:r w:rsidRPr="00AB170A">
        <w:rPr>
          <w:rFonts w:ascii="宋体" w:hAnsi="宋体" w:hint="eastAsia"/>
          <w:sz w:val="28"/>
          <w:szCs w:val="28"/>
        </w:rPr>
        <w:t>网站建设</w:t>
      </w:r>
      <w:r w:rsidRPr="00AB170A">
        <w:rPr>
          <w:rFonts w:hint="eastAsia"/>
          <w:sz w:val="28"/>
          <w:szCs w:val="28"/>
        </w:rPr>
        <w:t>的重要性认识充分，</w:t>
      </w:r>
      <w:r>
        <w:rPr>
          <w:rFonts w:hint="eastAsia"/>
          <w:sz w:val="28"/>
          <w:szCs w:val="28"/>
        </w:rPr>
        <w:t>把</w:t>
      </w:r>
      <w:r w:rsidRPr="00AB170A">
        <w:rPr>
          <w:rFonts w:ascii="宋体" w:hAnsi="宋体" w:hint="eastAsia"/>
          <w:sz w:val="28"/>
          <w:szCs w:val="28"/>
        </w:rPr>
        <w:t>网站建设</w:t>
      </w:r>
      <w:r w:rsidRPr="00AB170A">
        <w:rPr>
          <w:rFonts w:hint="eastAsia"/>
          <w:sz w:val="28"/>
          <w:szCs w:val="28"/>
        </w:rPr>
        <w:t>作为</w:t>
      </w:r>
      <w:r w:rsidRPr="00AB170A">
        <w:rPr>
          <w:rFonts w:ascii="宋体" w:hAnsi="宋体" w:hint="eastAsia"/>
          <w:sz w:val="28"/>
          <w:szCs w:val="28"/>
        </w:rPr>
        <w:t>单位</w:t>
      </w:r>
      <w:r w:rsidRPr="00AB170A">
        <w:rPr>
          <w:rFonts w:hint="eastAsia"/>
          <w:sz w:val="28"/>
          <w:szCs w:val="28"/>
        </w:rPr>
        <w:t>的经常性工作来抓。</w:t>
      </w:r>
      <w:r>
        <w:rPr>
          <w:rFonts w:hint="eastAsia"/>
          <w:sz w:val="28"/>
          <w:szCs w:val="28"/>
        </w:rPr>
        <w:t>有</w:t>
      </w:r>
      <w:r w:rsidRPr="00AB170A">
        <w:rPr>
          <w:rFonts w:hint="eastAsia"/>
          <w:sz w:val="28"/>
          <w:szCs w:val="28"/>
        </w:rPr>
        <w:t>完善</w:t>
      </w:r>
      <w:r>
        <w:rPr>
          <w:rFonts w:hint="eastAsia"/>
          <w:sz w:val="28"/>
          <w:szCs w:val="28"/>
        </w:rPr>
        <w:t>的制度</w:t>
      </w:r>
      <w:r w:rsidRPr="00AB170A">
        <w:rPr>
          <w:rFonts w:hint="eastAsia"/>
          <w:sz w:val="28"/>
          <w:szCs w:val="28"/>
        </w:rPr>
        <w:t>措施，信息</w:t>
      </w:r>
      <w:r>
        <w:rPr>
          <w:rFonts w:hint="eastAsia"/>
          <w:sz w:val="28"/>
          <w:szCs w:val="28"/>
        </w:rPr>
        <w:t>发布实行审核登记制度。</w:t>
      </w:r>
      <w:r w:rsidRPr="00AB170A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固定</w:t>
      </w:r>
      <w:r w:rsidRPr="00AB170A">
        <w:rPr>
          <w:rFonts w:hint="eastAsia"/>
          <w:sz w:val="28"/>
          <w:szCs w:val="28"/>
        </w:rPr>
        <w:t>的网站</w:t>
      </w:r>
      <w:r>
        <w:rPr>
          <w:rFonts w:hint="eastAsia"/>
          <w:sz w:val="28"/>
          <w:szCs w:val="28"/>
        </w:rPr>
        <w:t>管理、</w:t>
      </w:r>
      <w:r w:rsidR="00402065">
        <w:rPr>
          <w:rFonts w:hint="eastAsia"/>
          <w:sz w:val="28"/>
          <w:szCs w:val="28"/>
        </w:rPr>
        <w:t>专业</w:t>
      </w:r>
      <w:r w:rsidR="00402065">
        <w:rPr>
          <w:sz w:val="28"/>
          <w:szCs w:val="28"/>
        </w:rPr>
        <w:t>的网站</w:t>
      </w:r>
      <w:r w:rsidRPr="00AB170A">
        <w:rPr>
          <w:rFonts w:hint="eastAsia"/>
          <w:sz w:val="28"/>
          <w:szCs w:val="28"/>
        </w:rPr>
        <w:t>开发人员</w:t>
      </w:r>
      <w:r>
        <w:rPr>
          <w:rFonts w:hint="eastAsia"/>
          <w:sz w:val="28"/>
          <w:szCs w:val="28"/>
        </w:rPr>
        <w:t>。</w:t>
      </w:r>
    </w:p>
    <w:p w:rsidR="003501F1" w:rsidRPr="00791763" w:rsidRDefault="003501F1" w:rsidP="003501F1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Pr="0015729D">
        <w:rPr>
          <w:rFonts w:ascii="宋体" w:hAnsi="宋体" w:hint="eastAsia"/>
          <w:b/>
          <w:sz w:val="28"/>
          <w:szCs w:val="28"/>
        </w:rPr>
        <w:t>、内容质量：</w:t>
      </w:r>
      <w:r w:rsidR="006C3746" w:rsidRPr="004746E3">
        <w:rPr>
          <w:rFonts w:ascii="宋体" w:hAnsi="宋体" w:hint="eastAsia"/>
          <w:sz w:val="28"/>
          <w:szCs w:val="28"/>
        </w:rPr>
        <w:t>以用户为本，有导航和检索功能，且结构清晰，进出便捷；</w:t>
      </w:r>
      <w:r w:rsidRPr="004746E3">
        <w:rPr>
          <w:rFonts w:ascii="宋体" w:hAnsi="宋体" w:hint="eastAsia"/>
          <w:sz w:val="28"/>
          <w:szCs w:val="28"/>
        </w:rPr>
        <w:t>主题</w:t>
      </w:r>
      <w:r w:rsidR="006C3746" w:rsidRPr="004746E3">
        <w:rPr>
          <w:rFonts w:ascii="宋体" w:hAnsi="宋体" w:hint="eastAsia"/>
          <w:sz w:val="28"/>
          <w:szCs w:val="28"/>
        </w:rPr>
        <w:t>突出</w:t>
      </w:r>
      <w:r w:rsidRPr="004746E3">
        <w:rPr>
          <w:rFonts w:ascii="宋体" w:hAnsi="宋体" w:hint="eastAsia"/>
          <w:sz w:val="28"/>
          <w:szCs w:val="28"/>
        </w:rPr>
        <w:t>，</w:t>
      </w:r>
      <w:r w:rsidR="006C3746">
        <w:rPr>
          <w:rFonts w:ascii="宋体" w:hAnsi="宋体" w:hint="eastAsia"/>
          <w:sz w:val="28"/>
          <w:szCs w:val="28"/>
        </w:rPr>
        <w:t>站点定义、术语和行文格式统一、规范、明确，栏目、菜单设置和布局合理，传递的信息准确、及时。</w:t>
      </w:r>
    </w:p>
    <w:p w:rsidR="003501F1" w:rsidRPr="00791763" w:rsidRDefault="003C7C50" w:rsidP="003501F1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 w:rsidR="003501F1" w:rsidRPr="0015729D">
        <w:rPr>
          <w:rFonts w:ascii="宋体" w:hAnsi="宋体" w:hint="eastAsia"/>
          <w:b/>
          <w:sz w:val="28"/>
          <w:szCs w:val="28"/>
        </w:rPr>
        <w:t>、</w:t>
      </w:r>
      <w:r w:rsidR="00C06CCF">
        <w:rPr>
          <w:rFonts w:ascii="宋体" w:hAnsi="宋体" w:hint="eastAsia"/>
          <w:b/>
          <w:sz w:val="28"/>
          <w:szCs w:val="28"/>
        </w:rPr>
        <w:t>页面设计</w:t>
      </w:r>
      <w:r w:rsidR="003501F1" w:rsidRPr="0015729D">
        <w:rPr>
          <w:rFonts w:ascii="宋体" w:hAnsi="宋体" w:hint="eastAsia"/>
          <w:b/>
          <w:sz w:val="28"/>
          <w:szCs w:val="28"/>
        </w:rPr>
        <w:t>：</w:t>
      </w:r>
      <w:r w:rsidR="00C06CCF">
        <w:rPr>
          <w:rFonts w:ascii="宋体" w:hAnsi="宋体" w:hint="eastAsia"/>
          <w:sz w:val="28"/>
          <w:szCs w:val="28"/>
        </w:rPr>
        <w:t>界面、版面、字体美观大方，动静效果好，色彩与主题风格一致。</w:t>
      </w:r>
    </w:p>
    <w:p w:rsidR="00C06CCF" w:rsidRPr="00C06CCF" w:rsidRDefault="003C7C50" w:rsidP="003501F1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 w:rsidR="003501F1" w:rsidRPr="0015729D">
        <w:rPr>
          <w:rFonts w:ascii="宋体" w:hAnsi="宋体" w:hint="eastAsia"/>
          <w:b/>
          <w:sz w:val="28"/>
          <w:szCs w:val="28"/>
        </w:rPr>
        <w:t>、技术运用：</w:t>
      </w:r>
      <w:r w:rsidR="00C06CCF" w:rsidRPr="00C06CCF">
        <w:rPr>
          <w:rFonts w:ascii="宋体" w:hAnsi="宋体" w:hint="eastAsia"/>
          <w:sz w:val="28"/>
          <w:szCs w:val="28"/>
        </w:rPr>
        <w:t>保证用户访问、浏览、下载和文字、声像、画面等信息载入速度快，</w:t>
      </w:r>
      <w:r>
        <w:rPr>
          <w:rFonts w:ascii="宋体" w:hAnsi="宋体" w:hint="eastAsia"/>
          <w:sz w:val="28"/>
          <w:szCs w:val="28"/>
        </w:rPr>
        <w:t>使用</w:t>
      </w:r>
      <w:r>
        <w:rPr>
          <w:rFonts w:ascii="宋体" w:hAnsi="宋体"/>
          <w:sz w:val="28"/>
          <w:szCs w:val="28"/>
        </w:rPr>
        <w:t>CSS进行统一的格式</w:t>
      </w:r>
      <w:r>
        <w:rPr>
          <w:rFonts w:ascii="宋体" w:hAnsi="宋体" w:hint="eastAsia"/>
          <w:sz w:val="28"/>
          <w:szCs w:val="28"/>
        </w:rPr>
        <w:t>控制，动态</w:t>
      </w:r>
      <w:r>
        <w:rPr>
          <w:rFonts w:ascii="宋体" w:hAnsi="宋体"/>
          <w:sz w:val="28"/>
          <w:szCs w:val="28"/>
        </w:rPr>
        <w:t>网站</w:t>
      </w:r>
      <w:r>
        <w:rPr>
          <w:rFonts w:ascii="宋体" w:hAnsi="宋体" w:hint="eastAsia"/>
          <w:sz w:val="28"/>
          <w:szCs w:val="28"/>
        </w:rPr>
        <w:t>有</w:t>
      </w:r>
      <w:r>
        <w:rPr>
          <w:rFonts w:ascii="宋体" w:hAnsi="宋体"/>
          <w:sz w:val="28"/>
          <w:szCs w:val="28"/>
        </w:rPr>
        <w:t>代码注释</w:t>
      </w:r>
      <w:r>
        <w:rPr>
          <w:rFonts w:ascii="宋体" w:hAnsi="宋体" w:hint="eastAsia"/>
          <w:sz w:val="28"/>
          <w:szCs w:val="28"/>
        </w:rPr>
        <w:t>和文档</w:t>
      </w:r>
      <w:r>
        <w:rPr>
          <w:rFonts w:ascii="宋体" w:hAnsi="宋体"/>
          <w:sz w:val="28"/>
          <w:szCs w:val="28"/>
        </w:rPr>
        <w:t>说明</w:t>
      </w:r>
      <w:r w:rsidR="007D392C">
        <w:rPr>
          <w:rFonts w:ascii="宋体" w:hAnsi="宋体" w:hint="eastAsia"/>
          <w:sz w:val="28"/>
          <w:szCs w:val="28"/>
        </w:rPr>
        <w:t>，</w:t>
      </w:r>
      <w:r w:rsidR="007D392C">
        <w:rPr>
          <w:rFonts w:ascii="宋体" w:hAnsi="宋体"/>
          <w:sz w:val="28"/>
          <w:szCs w:val="28"/>
        </w:rPr>
        <w:t>不能</w:t>
      </w:r>
      <w:r w:rsidR="007D392C">
        <w:rPr>
          <w:rFonts w:ascii="宋体" w:hAnsi="宋体" w:hint="eastAsia"/>
          <w:sz w:val="28"/>
          <w:szCs w:val="28"/>
        </w:rPr>
        <w:t>利用其它动态</w:t>
      </w:r>
      <w:r w:rsidR="007D392C">
        <w:rPr>
          <w:rFonts w:ascii="宋体" w:hAnsi="宋体"/>
          <w:sz w:val="28"/>
          <w:szCs w:val="28"/>
        </w:rPr>
        <w:t>网站</w:t>
      </w:r>
      <w:r w:rsidR="007D392C">
        <w:rPr>
          <w:rFonts w:ascii="宋体" w:hAnsi="宋体" w:hint="eastAsia"/>
          <w:sz w:val="28"/>
          <w:szCs w:val="28"/>
        </w:rPr>
        <w:t>作为</w:t>
      </w:r>
      <w:r w:rsidR="007D392C">
        <w:rPr>
          <w:rFonts w:ascii="宋体" w:hAnsi="宋体"/>
          <w:sz w:val="28"/>
          <w:szCs w:val="28"/>
        </w:rPr>
        <w:t>模板制作</w:t>
      </w:r>
      <w:r>
        <w:rPr>
          <w:rFonts w:ascii="宋体" w:hAnsi="宋体"/>
          <w:sz w:val="28"/>
          <w:szCs w:val="28"/>
        </w:rPr>
        <w:t>，具备完善的后台管理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权限</w:t>
      </w:r>
      <w:r>
        <w:rPr>
          <w:rFonts w:ascii="宋体" w:hAnsi="宋体" w:hint="eastAsia"/>
          <w:sz w:val="28"/>
          <w:szCs w:val="28"/>
        </w:rPr>
        <w:t>设置</w:t>
      </w:r>
      <w:r>
        <w:rPr>
          <w:rFonts w:ascii="宋体" w:hAnsi="宋体"/>
          <w:sz w:val="28"/>
          <w:szCs w:val="28"/>
        </w:rPr>
        <w:t>功能</w:t>
      </w:r>
      <w:r>
        <w:rPr>
          <w:rFonts w:ascii="宋体" w:hAnsi="宋体" w:hint="eastAsia"/>
          <w:sz w:val="28"/>
          <w:szCs w:val="28"/>
        </w:rPr>
        <w:t>，各种</w:t>
      </w:r>
      <w:r w:rsidR="00C06CCF" w:rsidRPr="00C06CCF">
        <w:rPr>
          <w:rFonts w:ascii="宋体" w:hAnsi="宋体" w:hint="eastAsia"/>
          <w:sz w:val="28"/>
          <w:szCs w:val="28"/>
        </w:rPr>
        <w:t>技术运用合理，通用性、兼容性好。</w:t>
      </w:r>
    </w:p>
    <w:p w:rsidR="003501F1" w:rsidRDefault="003501F1" w:rsidP="003501F1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说明：</w:t>
      </w:r>
      <w:r w:rsidRPr="00A77E3A">
        <w:rPr>
          <w:rFonts w:ascii="宋体" w:hAnsi="宋体" w:hint="eastAsia"/>
          <w:color w:val="000000"/>
          <w:sz w:val="28"/>
          <w:szCs w:val="28"/>
        </w:rPr>
        <w:t>为使校外能有较高的访问速度，此次设计的网页将放在学</w:t>
      </w:r>
      <w:r w:rsidR="00C06CCF">
        <w:rPr>
          <w:rFonts w:ascii="宋体" w:hAnsi="宋体" w:hint="eastAsia"/>
          <w:color w:val="000000"/>
          <w:sz w:val="28"/>
          <w:szCs w:val="28"/>
        </w:rPr>
        <w:t>校</w:t>
      </w:r>
      <w:r w:rsidRPr="00A77E3A">
        <w:rPr>
          <w:rFonts w:ascii="宋体" w:hAnsi="宋体" w:hint="eastAsia"/>
          <w:color w:val="000000"/>
          <w:sz w:val="28"/>
          <w:szCs w:val="28"/>
        </w:rPr>
        <w:t>服务器上。原来各单位有web服务器的可以保留，在新网页中加入链接地址即可</w:t>
      </w:r>
      <w:r>
        <w:rPr>
          <w:rFonts w:ascii="宋体" w:hAnsi="宋体" w:hint="eastAsia"/>
          <w:color w:val="000000"/>
          <w:sz w:val="28"/>
          <w:szCs w:val="28"/>
        </w:rPr>
        <w:t>。有关要求</w:t>
      </w:r>
      <w:r w:rsidR="00C06CCF">
        <w:rPr>
          <w:rFonts w:ascii="宋体" w:hAnsi="宋体" w:hint="eastAsia"/>
          <w:color w:val="000000"/>
          <w:sz w:val="28"/>
          <w:szCs w:val="28"/>
        </w:rPr>
        <w:t>符合《南阳师范学院网站建设与管理基本规范》。</w:t>
      </w:r>
    </w:p>
    <w:p w:rsidR="003501F1" w:rsidRDefault="003C7C50" w:rsidP="003501F1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 w:rsidR="003501F1" w:rsidRPr="0055334E">
        <w:rPr>
          <w:rFonts w:ascii="宋体" w:hAnsi="宋体" w:hint="eastAsia"/>
          <w:b/>
          <w:sz w:val="28"/>
          <w:szCs w:val="28"/>
        </w:rPr>
        <w:t>、综合创意：</w:t>
      </w:r>
      <w:r w:rsidR="003501F1" w:rsidRPr="00791763">
        <w:rPr>
          <w:rFonts w:ascii="宋体" w:hAnsi="宋体" w:hint="eastAsia"/>
          <w:sz w:val="28"/>
          <w:szCs w:val="28"/>
        </w:rPr>
        <w:t>风格独特，创意新颖，能全面表达网站主题，能根据本单位实际情况或部门特点制作相关专题或栏目，特色突出。</w:t>
      </w:r>
    </w:p>
    <w:p w:rsidR="00FE4323" w:rsidRPr="004746E3" w:rsidRDefault="00FE4323" w:rsidP="004746E3">
      <w:pPr>
        <w:ind w:firstLineChars="150" w:firstLine="422"/>
        <w:rPr>
          <w:rFonts w:ascii="宋体" w:hAnsi="宋体"/>
          <w:b/>
          <w:sz w:val="28"/>
          <w:szCs w:val="28"/>
        </w:rPr>
      </w:pPr>
      <w:r w:rsidRPr="004746E3">
        <w:rPr>
          <w:rFonts w:ascii="宋体" w:hAnsi="宋体" w:hint="eastAsia"/>
          <w:b/>
          <w:sz w:val="28"/>
          <w:szCs w:val="28"/>
        </w:rPr>
        <w:t>（二）校园网建设管理先进个人标准：</w:t>
      </w:r>
    </w:p>
    <w:p w:rsidR="00FE4323" w:rsidRDefault="00FE4323" w:rsidP="00FE432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1、政治坚定，思想进步，遵纪守法；</w:t>
      </w:r>
    </w:p>
    <w:p w:rsidR="00FE4323" w:rsidRDefault="00FE4323" w:rsidP="00FE432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2、热心本单位网络管理和网站的建设、管理，在网站建设中起重</w:t>
      </w:r>
      <w:r>
        <w:rPr>
          <w:rFonts w:ascii="宋体" w:hAnsi="宋体" w:hint="eastAsia"/>
          <w:sz w:val="28"/>
          <w:szCs w:val="28"/>
        </w:rPr>
        <w:lastRenderedPageBreak/>
        <w:t>要或骨干作用；</w:t>
      </w:r>
    </w:p>
    <w:p w:rsidR="00FE4323" w:rsidRDefault="00FE4323" w:rsidP="00FE432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3、爱岗敬业，任劳任怨，在网络管理，特别是在网络建设、管理中做出突出成绩。</w:t>
      </w:r>
    </w:p>
    <w:p w:rsidR="00FE4323" w:rsidRPr="00FE4323" w:rsidRDefault="00FE4323" w:rsidP="00FE432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4、刻苦钻研业务，有较高的网站建设、管理能力和水平。</w:t>
      </w:r>
    </w:p>
    <w:p w:rsidR="003501F1" w:rsidRPr="004746E3" w:rsidRDefault="003501F1" w:rsidP="004746E3">
      <w:pPr>
        <w:ind w:firstLineChars="200" w:firstLine="562"/>
        <w:rPr>
          <w:rFonts w:ascii="黑体" w:eastAsia="黑体" w:hAnsi="宋体"/>
          <w:b/>
          <w:sz w:val="28"/>
          <w:szCs w:val="28"/>
        </w:rPr>
      </w:pPr>
      <w:r w:rsidRPr="004746E3">
        <w:rPr>
          <w:rFonts w:ascii="黑体" w:eastAsia="黑体" w:hAnsi="宋体" w:hint="eastAsia"/>
          <w:b/>
          <w:sz w:val="28"/>
          <w:szCs w:val="28"/>
        </w:rPr>
        <w:t>六、获奖与表彰</w:t>
      </w:r>
    </w:p>
    <w:p w:rsidR="003501F1" w:rsidRDefault="003501F1" w:rsidP="003501F1">
      <w:pPr>
        <w:ind w:firstLineChars="200" w:firstLine="560"/>
        <w:rPr>
          <w:rFonts w:ascii="宋体" w:hAnsi="宋体"/>
          <w:sz w:val="28"/>
          <w:szCs w:val="28"/>
        </w:rPr>
      </w:pPr>
      <w:r w:rsidRPr="00791763">
        <w:rPr>
          <w:rFonts w:ascii="宋体" w:hAnsi="宋体" w:hint="eastAsia"/>
          <w:sz w:val="28"/>
          <w:szCs w:val="28"/>
        </w:rPr>
        <w:t>校园</w:t>
      </w:r>
      <w:r>
        <w:rPr>
          <w:rFonts w:ascii="宋体" w:hAnsi="宋体" w:hint="eastAsia"/>
          <w:sz w:val="28"/>
          <w:szCs w:val="28"/>
        </w:rPr>
        <w:t>优秀</w:t>
      </w:r>
      <w:r w:rsidRPr="00791763">
        <w:rPr>
          <w:rFonts w:ascii="宋体" w:hAnsi="宋体" w:hint="eastAsia"/>
          <w:sz w:val="28"/>
          <w:szCs w:val="28"/>
        </w:rPr>
        <w:t>网站评选将作为年度工作考核的一项内容，参与年度</w:t>
      </w:r>
      <w:r>
        <w:rPr>
          <w:rFonts w:ascii="宋体" w:hAnsi="宋体" w:hint="eastAsia"/>
          <w:sz w:val="28"/>
          <w:szCs w:val="28"/>
        </w:rPr>
        <w:t>工作考评</w:t>
      </w:r>
      <w:r w:rsidRPr="00791763">
        <w:rPr>
          <w:rFonts w:ascii="宋体" w:hAnsi="宋体" w:hint="eastAsia"/>
          <w:sz w:val="28"/>
          <w:szCs w:val="28"/>
        </w:rPr>
        <w:t>。获奖网站授予“南阳师范学院</w:t>
      </w:r>
      <w:r>
        <w:rPr>
          <w:rFonts w:ascii="宋体" w:hAnsi="宋体" w:hint="eastAsia"/>
          <w:sz w:val="28"/>
          <w:szCs w:val="28"/>
        </w:rPr>
        <w:t>优秀</w:t>
      </w:r>
      <w:r w:rsidRPr="00791763">
        <w:rPr>
          <w:rFonts w:ascii="宋体" w:hAnsi="宋体" w:hint="eastAsia"/>
          <w:sz w:val="28"/>
          <w:szCs w:val="28"/>
        </w:rPr>
        <w:t>网站”荣誉称号，</w:t>
      </w:r>
      <w:r w:rsidR="00FE4323">
        <w:rPr>
          <w:rFonts w:ascii="宋体" w:hAnsi="宋体" w:hint="eastAsia"/>
          <w:sz w:val="28"/>
          <w:szCs w:val="28"/>
        </w:rPr>
        <w:t>获奖个人授予“</w:t>
      </w:r>
      <w:r w:rsidR="00FE4323" w:rsidRPr="00791763">
        <w:rPr>
          <w:rFonts w:ascii="宋体" w:hAnsi="宋体" w:hint="eastAsia"/>
          <w:sz w:val="28"/>
          <w:szCs w:val="28"/>
        </w:rPr>
        <w:t>南阳师范学院</w:t>
      </w:r>
      <w:r w:rsidR="00FE4323">
        <w:rPr>
          <w:rFonts w:ascii="宋体" w:hAnsi="宋体" w:hint="eastAsia"/>
          <w:sz w:val="28"/>
          <w:szCs w:val="28"/>
        </w:rPr>
        <w:t>校园网络管理建设先进个人”称号，由学校进行表彰并颁发荣誉证书和奖牌。</w:t>
      </w:r>
    </w:p>
    <w:p w:rsidR="000151F8" w:rsidRDefault="000151F8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931435" w:rsidRDefault="0093143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5973C3" w:rsidRDefault="005973C3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5973C3" w:rsidRDefault="005973C3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5973C3" w:rsidRDefault="005973C3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5973C3" w:rsidRDefault="005973C3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5973C3" w:rsidRDefault="005973C3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0151C5" w:rsidRDefault="000151C5" w:rsidP="003501F1">
      <w:pPr>
        <w:ind w:firstLineChars="200" w:firstLine="560"/>
        <w:rPr>
          <w:rFonts w:ascii="宋体" w:hAnsi="宋体"/>
          <w:sz w:val="28"/>
          <w:szCs w:val="28"/>
        </w:rPr>
      </w:pPr>
    </w:p>
    <w:p w:rsidR="003501F1" w:rsidRPr="005F4850" w:rsidRDefault="003501F1" w:rsidP="00DB4396">
      <w:pPr>
        <w:ind w:firstLineChars="50" w:firstLine="140"/>
        <w:rPr>
          <w:rFonts w:ascii="宋体" w:hAnsi="宋体"/>
          <w:sz w:val="28"/>
          <w:szCs w:val="28"/>
        </w:rPr>
      </w:pPr>
      <w:r w:rsidRPr="00791763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 w:rsidRPr="00791763">
        <w:rPr>
          <w:rFonts w:ascii="宋体" w:hAnsi="宋体" w:hint="eastAsia"/>
          <w:sz w:val="28"/>
          <w:szCs w:val="28"/>
        </w:rPr>
        <w:t>：</w:t>
      </w:r>
    </w:p>
    <w:p w:rsidR="00931435" w:rsidRDefault="00931435" w:rsidP="00E6464C">
      <w:pPr>
        <w:spacing w:afterLines="50" w:after="156"/>
        <w:ind w:firstLineChars="100" w:firstLine="360"/>
        <w:jc w:val="center"/>
      </w:pPr>
      <w:r>
        <w:rPr>
          <w:rFonts w:ascii="黑体" w:eastAsia="黑体" w:hint="eastAsia"/>
          <w:sz w:val="36"/>
          <w:szCs w:val="36"/>
        </w:rPr>
        <w:t>南阳师范学院</w:t>
      </w:r>
      <w:r w:rsidRPr="003E4641">
        <w:rPr>
          <w:rFonts w:ascii="黑体" w:eastAsia="黑体" w:hint="eastAsia"/>
          <w:sz w:val="36"/>
          <w:szCs w:val="36"/>
        </w:rPr>
        <w:t>行政教辅部门网站</w:t>
      </w:r>
      <w:r>
        <w:rPr>
          <w:rFonts w:ascii="黑体" w:eastAsia="黑体" w:hint="eastAsia"/>
          <w:sz w:val="36"/>
          <w:szCs w:val="36"/>
        </w:rPr>
        <w:t>检查</w:t>
      </w:r>
      <w:r w:rsidRPr="003E4641">
        <w:rPr>
          <w:rFonts w:ascii="黑体" w:eastAsia="黑体" w:hint="eastAsia"/>
          <w:sz w:val="36"/>
          <w:szCs w:val="36"/>
        </w:rPr>
        <w:t>评分表</w:t>
      </w:r>
    </w:p>
    <w:p w:rsidR="00931435" w:rsidRDefault="00931435" w:rsidP="00931435">
      <w:r>
        <w:rPr>
          <w:rFonts w:hint="eastAsia"/>
        </w:rPr>
        <w:t>参评单位：</w:t>
      </w:r>
      <w:r w:rsidR="00A36D2C" w:rsidRPr="00A36D2C">
        <w:rPr>
          <w:rFonts w:hint="eastAsia"/>
          <w:u w:val="single"/>
        </w:rPr>
        <w:t xml:space="preserve">                      </w:t>
      </w:r>
      <w:r w:rsidRPr="00A36D2C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>总分</w:t>
      </w:r>
      <w:r>
        <w:rPr>
          <w:rFonts w:hint="eastAsia"/>
        </w:rPr>
        <w:t>__________________</w:t>
      </w:r>
    </w:p>
    <w:p w:rsidR="00931435" w:rsidRDefault="00931435" w:rsidP="00931435"/>
    <w:tbl>
      <w:tblPr>
        <w:tblW w:w="8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544"/>
        <w:gridCol w:w="900"/>
        <w:gridCol w:w="884"/>
      </w:tblGrid>
      <w:tr w:rsidR="00931435" w:rsidRPr="00951538" w:rsidTr="0001056F">
        <w:trPr>
          <w:trHeight w:val="365"/>
        </w:trPr>
        <w:tc>
          <w:tcPr>
            <w:tcW w:w="1476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554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900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931435" w:rsidRPr="00951538" w:rsidTr="0001056F">
        <w:trPr>
          <w:trHeight w:val="747"/>
        </w:trPr>
        <w:tc>
          <w:tcPr>
            <w:tcW w:w="1476" w:type="dxa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组织管理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领导重视，</w:t>
            </w:r>
            <w:r w:rsidRPr="00951538">
              <w:rPr>
                <w:rFonts w:ascii="宋体" w:hAnsi="宋体"/>
                <w:szCs w:val="21"/>
              </w:rPr>
              <w:t>有单位主要领导分管负责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有信息安全员、维护人员，</w:t>
            </w:r>
            <w:r w:rsidRPr="00E426A9">
              <w:rPr>
                <w:rFonts w:ascii="宋体" w:hAnsi="宋体"/>
                <w:szCs w:val="21"/>
              </w:rPr>
              <w:t>有详细的网站管理制度和信息安全制度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567"/>
        </w:trPr>
        <w:tc>
          <w:tcPr>
            <w:tcW w:w="1476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/>
                <w:szCs w:val="21"/>
              </w:rPr>
              <w:t>内容</w:t>
            </w:r>
            <w:r w:rsidRPr="00951538">
              <w:rPr>
                <w:rFonts w:ascii="宋体" w:hAnsi="宋体" w:hint="eastAsia"/>
                <w:szCs w:val="21"/>
              </w:rPr>
              <w:t>质量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/>
                <w:szCs w:val="21"/>
              </w:rPr>
              <w:t>（</w:t>
            </w:r>
            <w:r w:rsidRPr="00951538">
              <w:rPr>
                <w:rFonts w:ascii="宋体" w:hAnsi="宋体" w:hint="eastAsia"/>
                <w:szCs w:val="21"/>
              </w:rPr>
              <w:t>4</w:t>
            </w:r>
            <w:r w:rsidRPr="00951538">
              <w:rPr>
                <w:rFonts w:ascii="宋体" w:hAnsi="宋体"/>
                <w:szCs w:val="21"/>
              </w:rPr>
              <w:t>0分）</w:t>
            </w: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2、主题鲜明，</w:t>
            </w:r>
            <w:r w:rsidRPr="00A51BEA">
              <w:rPr>
                <w:rFonts w:ascii="宋体" w:hAnsi="宋体" w:hint="eastAsia"/>
                <w:szCs w:val="21"/>
              </w:rPr>
              <w:t>内容充</w:t>
            </w:r>
            <w:r>
              <w:rPr>
                <w:rFonts w:ascii="宋体" w:hAnsi="宋体" w:hint="eastAsia"/>
                <w:szCs w:val="21"/>
              </w:rPr>
              <w:t>实，表述清晰，</w:t>
            </w:r>
            <w:r w:rsidRPr="00E426A9">
              <w:rPr>
                <w:rFonts w:ascii="宋体" w:hAnsi="宋体" w:hint="eastAsia"/>
                <w:szCs w:val="21"/>
              </w:rPr>
              <w:t>无错别字，无空链接和错误链接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175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3、各项</w:t>
            </w:r>
            <w:r w:rsidRPr="00E426A9">
              <w:rPr>
                <w:rFonts w:ascii="宋体" w:hAnsi="宋体" w:hint="eastAsia"/>
                <w:szCs w:val="21"/>
              </w:rPr>
              <w:t>信息发布及时，时效性强，更新连续，</w:t>
            </w:r>
            <w:r w:rsidRPr="00951538">
              <w:rPr>
                <w:rFonts w:ascii="宋体" w:hAnsi="宋体" w:hint="eastAsia"/>
                <w:szCs w:val="21"/>
              </w:rPr>
              <w:t>数据准确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51BEA">
              <w:rPr>
                <w:rFonts w:ascii="宋体" w:hAnsi="宋体" w:hint="eastAsia"/>
                <w:szCs w:val="21"/>
              </w:rPr>
              <w:t>有专人负责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175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4、明确体现本单位职责，规章制度完善，信息公开，有办事流程及说明，查询使用方便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761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5、</w:t>
            </w:r>
            <w:r>
              <w:rPr>
                <w:rFonts w:ascii="宋体" w:hAnsi="宋体" w:hint="eastAsia"/>
                <w:szCs w:val="21"/>
              </w:rPr>
              <w:t>设置“政务公开”栏目。</w:t>
            </w:r>
            <w:r w:rsidRPr="00951538">
              <w:rPr>
                <w:rFonts w:ascii="宋体" w:hAnsi="宋体" w:hint="eastAsia"/>
                <w:szCs w:val="21"/>
              </w:rPr>
              <w:t>不开通留言簿、BBS、论坛。不转载新闻，不链接其他网站上的新闻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931435">
        <w:trPr>
          <w:cantSplit/>
          <w:trHeight w:val="682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6、有相关的规章制度，不出现任何违反现行法律、法规和社会道德的内容和链接。网页中不含有恶意代码或病毒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456"/>
        </w:trPr>
        <w:tc>
          <w:tcPr>
            <w:tcW w:w="1476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网站结构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54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7、</w:t>
            </w:r>
            <w:r w:rsidRPr="00951538">
              <w:rPr>
                <w:rFonts w:ascii="宋体" w:hAnsi="宋体"/>
                <w:szCs w:val="21"/>
              </w:rPr>
              <w:t>布局结构清楚合理，浏览网站能清晰分辨网站的重点内容、界面亲切清晰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栏目设置合理，便于浏览查询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479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8、版块结构清晰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365"/>
        </w:trPr>
        <w:tc>
          <w:tcPr>
            <w:tcW w:w="1476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页面设计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54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9、</w:t>
            </w:r>
            <w:r w:rsidRPr="00951538">
              <w:rPr>
                <w:rFonts w:ascii="宋体" w:hAnsi="宋体"/>
                <w:szCs w:val="21"/>
              </w:rPr>
              <w:t>页面设计整齐，没有变形的页面和文字，没有表格错行，文字错位等现象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使用学校校徽，布局美观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315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10、</w:t>
            </w:r>
            <w:r w:rsidRPr="00951538">
              <w:rPr>
                <w:rFonts w:ascii="宋体" w:hAnsi="宋体"/>
                <w:szCs w:val="21"/>
              </w:rPr>
              <w:t>有统一的色彩风格和主色调，同时能体现本单位的特色，各页面配色服从总体色彩体系</w:t>
            </w:r>
            <w:r w:rsidRPr="00E426A9">
              <w:rPr>
                <w:rFonts w:ascii="宋体" w:hAnsi="宋体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具有较高的艺术品位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931435">
        <w:trPr>
          <w:cantSplit/>
          <w:trHeight w:val="702"/>
        </w:trPr>
        <w:tc>
          <w:tcPr>
            <w:tcW w:w="1476" w:type="dxa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创    意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（15分）</w:t>
            </w:r>
          </w:p>
        </w:tc>
        <w:tc>
          <w:tcPr>
            <w:tcW w:w="554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11、风格独特，特色突出，能根据本单位实际情况或部门特点制作相关专题或栏目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499"/>
        </w:trPr>
        <w:tc>
          <w:tcPr>
            <w:tcW w:w="1476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技术运用</w:t>
            </w:r>
          </w:p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（15分）</w:t>
            </w:r>
          </w:p>
          <w:p w:rsidR="00931435" w:rsidRPr="00951538" w:rsidRDefault="00931435" w:rsidP="0093143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>
              <w:rPr>
                <w:szCs w:val="21"/>
              </w:rPr>
              <w:t>静态网站第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默认</w:t>
            </w:r>
            <w:r>
              <w:rPr>
                <w:szCs w:val="21"/>
              </w:rPr>
              <w:t>为满分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动态网站如果</w:t>
            </w:r>
            <w:r>
              <w:rPr>
                <w:rFonts w:hint="eastAsia"/>
                <w:szCs w:val="21"/>
              </w:rPr>
              <w:t>非</w:t>
            </w:r>
            <w:r>
              <w:rPr>
                <w:szCs w:val="21"/>
              </w:rPr>
              <w:t>自行开发</w:t>
            </w:r>
            <w:r>
              <w:rPr>
                <w:rFonts w:hint="eastAsia"/>
                <w:szCs w:val="21"/>
              </w:rPr>
              <w:t>，</w:t>
            </w:r>
            <w:r w:rsidRPr="00951538">
              <w:rPr>
                <w:rFonts w:ascii="宋体" w:hAnsi="宋体" w:hint="eastAsia"/>
                <w:szCs w:val="21"/>
              </w:rPr>
              <w:t>技术运用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12、能用各种常用浏览器以不同分辨率浏览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546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13、图像经过最优化处理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754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14、链接使用恰当、适度，本地链接点通率100%，无错误链接和空链接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575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15、采用CSS处理，控制字体大小和版面布局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408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16、网站内容能够实现动态管理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01056F">
        <w:trPr>
          <w:cantSplit/>
          <w:trHeight w:val="680"/>
        </w:trPr>
        <w:tc>
          <w:tcPr>
            <w:tcW w:w="1476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44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17、具备完善的网站后台登陆的日志管理，进行严格的权限控制</w:t>
            </w: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951538" w:rsidTr="00931435">
        <w:trPr>
          <w:trHeight w:val="416"/>
        </w:trPr>
        <w:tc>
          <w:tcPr>
            <w:tcW w:w="1476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554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88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</w:tbl>
    <w:p w:rsidR="00931435" w:rsidRPr="002203E9" w:rsidRDefault="00931435" w:rsidP="00E6464C">
      <w:pPr>
        <w:spacing w:afterLines="50" w:after="156"/>
        <w:jc w:val="center"/>
        <w:rPr>
          <w:sz w:val="24"/>
        </w:rPr>
      </w:pPr>
      <w:r w:rsidRPr="003E4641">
        <w:rPr>
          <w:rFonts w:ascii="黑体" w:eastAsia="黑体" w:hint="eastAsia"/>
          <w:sz w:val="36"/>
          <w:szCs w:val="36"/>
        </w:rPr>
        <w:t>南阳师范学院院</w:t>
      </w:r>
      <w:r>
        <w:rPr>
          <w:rFonts w:ascii="黑体" w:eastAsia="黑体" w:hint="eastAsia"/>
          <w:sz w:val="36"/>
          <w:szCs w:val="36"/>
        </w:rPr>
        <w:t>（</w:t>
      </w:r>
      <w:r w:rsidRPr="003E4641">
        <w:rPr>
          <w:rFonts w:ascii="黑体" w:eastAsia="黑体" w:hint="eastAsia"/>
          <w:sz w:val="36"/>
          <w:szCs w:val="36"/>
        </w:rPr>
        <w:t>系</w:t>
      </w:r>
      <w:r>
        <w:rPr>
          <w:rFonts w:ascii="黑体" w:eastAsia="黑体" w:hint="eastAsia"/>
          <w:sz w:val="36"/>
          <w:szCs w:val="36"/>
        </w:rPr>
        <w:t>）</w:t>
      </w:r>
      <w:r w:rsidRPr="003E4641">
        <w:rPr>
          <w:rFonts w:ascii="黑体" w:eastAsia="黑体" w:hint="eastAsia"/>
          <w:sz w:val="36"/>
          <w:szCs w:val="36"/>
        </w:rPr>
        <w:t>网站</w:t>
      </w:r>
      <w:r>
        <w:rPr>
          <w:rFonts w:ascii="黑体" w:eastAsia="黑体" w:hint="eastAsia"/>
          <w:sz w:val="36"/>
          <w:szCs w:val="36"/>
        </w:rPr>
        <w:t>检查</w:t>
      </w:r>
      <w:r w:rsidRPr="003E4641">
        <w:rPr>
          <w:rFonts w:ascii="黑体" w:eastAsia="黑体" w:hint="eastAsia"/>
          <w:sz w:val="36"/>
          <w:szCs w:val="36"/>
        </w:rPr>
        <w:t>评分表</w:t>
      </w:r>
    </w:p>
    <w:p w:rsidR="00931435" w:rsidRDefault="00A36D2C" w:rsidP="00931435">
      <w:r>
        <w:rPr>
          <w:rFonts w:hint="eastAsia"/>
        </w:rPr>
        <w:t>参评单位：</w:t>
      </w:r>
      <w:r w:rsidRPr="00A36D2C">
        <w:rPr>
          <w:rFonts w:hint="eastAsia"/>
          <w:u w:val="single"/>
        </w:rPr>
        <w:t xml:space="preserve">                          </w:t>
      </w:r>
      <w:r w:rsidR="00931435" w:rsidRPr="00A36D2C">
        <w:rPr>
          <w:rFonts w:hint="eastAsia"/>
          <w:u w:val="single"/>
        </w:rPr>
        <w:t xml:space="preserve">      </w:t>
      </w:r>
      <w:r w:rsidR="00931435">
        <w:rPr>
          <w:rFonts w:hint="eastAsia"/>
        </w:rPr>
        <w:t xml:space="preserve">          </w:t>
      </w:r>
      <w:r w:rsidR="00931435">
        <w:rPr>
          <w:rFonts w:hint="eastAsia"/>
        </w:rPr>
        <w:t>总分</w:t>
      </w:r>
      <w:r w:rsidR="00931435">
        <w:rPr>
          <w:rFonts w:hint="eastAsia"/>
        </w:rPr>
        <w:t>__________________</w:t>
      </w:r>
    </w:p>
    <w:p w:rsidR="00931435" w:rsidRDefault="00931435" w:rsidP="00931435"/>
    <w:tbl>
      <w:tblPr>
        <w:tblW w:w="86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5114"/>
        <w:gridCol w:w="851"/>
        <w:gridCol w:w="1046"/>
      </w:tblGrid>
      <w:tr w:rsidR="00931435" w:rsidRPr="00891187" w:rsidTr="00931435">
        <w:trPr>
          <w:trHeight w:val="320"/>
        </w:trPr>
        <w:tc>
          <w:tcPr>
            <w:tcW w:w="1598" w:type="dxa"/>
            <w:vAlign w:val="center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511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851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931435" w:rsidRPr="00891187" w:rsidTr="00931435">
        <w:trPr>
          <w:trHeight w:val="655"/>
        </w:trPr>
        <w:tc>
          <w:tcPr>
            <w:tcW w:w="1598" w:type="dxa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组织管理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领导重视，</w:t>
            </w:r>
            <w:r w:rsidRPr="00951538">
              <w:rPr>
                <w:rFonts w:ascii="宋体" w:hAnsi="宋体"/>
                <w:szCs w:val="21"/>
              </w:rPr>
              <w:t>有单位主要领导分管负责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有信息安全员、维护人员，</w:t>
            </w:r>
            <w:r w:rsidRPr="00E426A9">
              <w:rPr>
                <w:rFonts w:ascii="宋体" w:hAnsi="宋体"/>
                <w:szCs w:val="21"/>
              </w:rPr>
              <w:t>有详细的网站管理制度和信息安全制度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36"/>
        </w:trPr>
        <w:tc>
          <w:tcPr>
            <w:tcW w:w="1598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/>
                <w:szCs w:val="21"/>
              </w:rPr>
              <w:t>内容</w:t>
            </w:r>
            <w:r w:rsidRPr="00951538">
              <w:rPr>
                <w:rFonts w:ascii="宋体" w:hAnsi="宋体" w:hint="eastAsia"/>
                <w:szCs w:val="21"/>
              </w:rPr>
              <w:t>质量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/>
                <w:szCs w:val="21"/>
              </w:rPr>
              <w:t>（</w:t>
            </w:r>
            <w:r w:rsidRPr="00951538">
              <w:rPr>
                <w:rFonts w:ascii="宋体" w:hAnsi="宋体" w:hint="eastAsia"/>
                <w:szCs w:val="21"/>
              </w:rPr>
              <w:t>4</w:t>
            </w:r>
            <w:r w:rsidRPr="00951538">
              <w:rPr>
                <w:rFonts w:ascii="宋体" w:hAnsi="宋体"/>
                <w:szCs w:val="21"/>
              </w:rPr>
              <w:t>0分）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2、</w:t>
            </w:r>
            <w:r w:rsidRPr="00951538">
              <w:rPr>
                <w:rFonts w:ascii="宋体" w:hAnsi="宋体" w:hint="eastAsia"/>
                <w:szCs w:val="21"/>
              </w:rPr>
              <w:t>主题鲜明，</w:t>
            </w:r>
            <w:r w:rsidRPr="00A51BEA">
              <w:rPr>
                <w:rFonts w:ascii="宋体" w:hAnsi="宋体" w:hint="eastAsia"/>
                <w:szCs w:val="21"/>
              </w:rPr>
              <w:t>内容充</w:t>
            </w:r>
            <w:r>
              <w:rPr>
                <w:rFonts w:ascii="宋体" w:hAnsi="宋体" w:hint="eastAsia"/>
                <w:szCs w:val="21"/>
              </w:rPr>
              <w:t>实，表述清晰，</w:t>
            </w:r>
            <w:r w:rsidRPr="00E426A9">
              <w:rPr>
                <w:rFonts w:ascii="宋体" w:hAnsi="宋体" w:hint="eastAsia"/>
                <w:szCs w:val="21"/>
              </w:rPr>
              <w:t>无错别字，无空链接和错误链接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52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3、信息发布及时，时效性强，更新连续，</w:t>
            </w:r>
            <w:r w:rsidRPr="00A51BEA">
              <w:rPr>
                <w:rFonts w:ascii="宋体" w:hAnsi="宋体" w:hint="eastAsia"/>
                <w:szCs w:val="21"/>
              </w:rPr>
              <w:t>有专人负责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1114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4、在教学、学生管理、学生素质教育中发挥重要作用，具有实用性、教育性和一定的影响力。能体现本单位师资力量、科研能力和院务公开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817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5、</w:t>
            </w:r>
            <w:r>
              <w:rPr>
                <w:rFonts w:ascii="宋体" w:hAnsi="宋体" w:hint="eastAsia"/>
                <w:szCs w:val="21"/>
              </w:rPr>
              <w:t>设置“院务公开”栏目。</w:t>
            </w:r>
            <w:r w:rsidRPr="00E426A9">
              <w:rPr>
                <w:rFonts w:ascii="宋体" w:hAnsi="宋体" w:hint="eastAsia"/>
                <w:szCs w:val="21"/>
              </w:rPr>
              <w:t>不开通留言簿、BBS、论坛，不转载新闻，不链接其他网站上的新闻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1024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6、有相关的规章制度，不出现任何违反现行法律、法规和社会道德的内容和链接。网页中不含有恶意代码或病毒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498"/>
        </w:trPr>
        <w:tc>
          <w:tcPr>
            <w:tcW w:w="1598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网站结构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7、</w:t>
            </w:r>
            <w:r w:rsidRPr="00951538">
              <w:rPr>
                <w:rFonts w:ascii="宋体" w:hAnsi="宋体"/>
                <w:szCs w:val="21"/>
              </w:rPr>
              <w:t>布局结构清楚合理，浏览网站能清晰分辨网站的重点内容、界面亲切清晰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栏目设置合理，便于浏览查询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461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8、版块结构清晰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94"/>
        </w:trPr>
        <w:tc>
          <w:tcPr>
            <w:tcW w:w="1598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页面设计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9、</w:t>
            </w:r>
            <w:r w:rsidRPr="00951538">
              <w:rPr>
                <w:rFonts w:ascii="宋体" w:hAnsi="宋体"/>
                <w:szCs w:val="21"/>
              </w:rPr>
              <w:t>页面设计整齐，没有变形的页面和文字，没有表格错行，文字错位等现象</w:t>
            </w:r>
            <w:r w:rsidRPr="00951538">
              <w:rPr>
                <w:rFonts w:ascii="宋体" w:hAnsi="宋体" w:hint="eastAsia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使用学校校徽，布局美观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484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10、</w:t>
            </w:r>
            <w:r w:rsidRPr="00951538">
              <w:rPr>
                <w:rFonts w:ascii="宋体" w:hAnsi="宋体"/>
                <w:szCs w:val="21"/>
              </w:rPr>
              <w:t>有统一的色彩风格和主色调，同时能体现本单位的特色，各页面配色服从总体色彩体系</w:t>
            </w:r>
            <w:r w:rsidRPr="00E426A9">
              <w:rPr>
                <w:rFonts w:ascii="宋体" w:hAnsi="宋体"/>
                <w:szCs w:val="21"/>
              </w:rPr>
              <w:t>，</w:t>
            </w:r>
            <w:r w:rsidRPr="00E426A9">
              <w:rPr>
                <w:rFonts w:ascii="宋体" w:hAnsi="宋体" w:hint="eastAsia"/>
                <w:szCs w:val="21"/>
              </w:rPr>
              <w:t>具有较高的艺术品位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015D92">
        <w:trPr>
          <w:cantSplit/>
          <w:trHeight w:val="680"/>
        </w:trPr>
        <w:tc>
          <w:tcPr>
            <w:tcW w:w="1598" w:type="dxa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创    意</w:t>
            </w:r>
          </w:p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（15分）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11、风格独特，特色突出，能根据本单位实际情况或部门特点制作相关专题或栏目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36"/>
        </w:trPr>
        <w:tc>
          <w:tcPr>
            <w:tcW w:w="1598" w:type="dxa"/>
            <w:vMerge w:val="restart"/>
            <w:vAlign w:val="center"/>
          </w:tcPr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技术运用</w:t>
            </w:r>
          </w:p>
          <w:p w:rsidR="00931435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（15分）</w:t>
            </w:r>
          </w:p>
          <w:p w:rsidR="00931435" w:rsidRPr="00951538" w:rsidRDefault="00931435" w:rsidP="0093143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>
              <w:rPr>
                <w:szCs w:val="21"/>
              </w:rPr>
              <w:t>静态网站第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默认</w:t>
            </w:r>
            <w:r>
              <w:rPr>
                <w:szCs w:val="21"/>
              </w:rPr>
              <w:t>为满分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动态网站如果</w:t>
            </w:r>
            <w:r>
              <w:rPr>
                <w:rFonts w:hint="eastAsia"/>
                <w:szCs w:val="21"/>
              </w:rPr>
              <w:t>非</w:t>
            </w:r>
            <w:r>
              <w:rPr>
                <w:szCs w:val="21"/>
              </w:rPr>
              <w:t>自行开发</w:t>
            </w:r>
            <w:r>
              <w:rPr>
                <w:rFonts w:hint="eastAsia"/>
                <w:szCs w:val="21"/>
              </w:rPr>
              <w:t>，</w:t>
            </w:r>
            <w:r w:rsidRPr="00951538">
              <w:rPr>
                <w:rFonts w:ascii="宋体" w:hAnsi="宋体" w:hint="eastAsia"/>
                <w:szCs w:val="21"/>
              </w:rPr>
              <w:t>技术运用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12、能用各种常用浏览器以不同分辨率浏览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52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13、图像经过最优化处理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687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14、链接使用恰当、适度，本地链接点通率100%，无错误链接和空链接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36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15、采用CSS处理，控制字体大小和版面布局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336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16、网站内容能够实现动态管理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cantSplit/>
          <w:trHeight w:val="805"/>
        </w:trPr>
        <w:tc>
          <w:tcPr>
            <w:tcW w:w="1598" w:type="dxa"/>
            <w:vMerge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4" w:type="dxa"/>
            <w:vAlign w:val="center"/>
          </w:tcPr>
          <w:p w:rsidR="00931435" w:rsidRPr="00E426A9" w:rsidRDefault="00931435" w:rsidP="0001056F">
            <w:pPr>
              <w:rPr>
                <w:rFonts w:ascii="宋体" w:hAnsi="宋体"/>
                <w:szCs w:val="21"/>
              </w:rPr>
            </w:pPr>
            <w:r w:rsidRPr="00E426A9">
              <w:rPr>
                <w:rFonts w:ascii="宋体" w:hAnsi="宋体" w:hint="eastAsia"/>
                <w:szCs w:val="21"/>
              </w:rPr>
              <w:t>17、具备完善的网站后台登陆的日志管理，进行严格的权限控制</w:t>
            </w: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  <w:tr w:rsidR="00931435" w:rsidRPr="00891187" w:rsidTr="00931435">
        <w:trPr>
          <w:trHeight w:val="416"/>
        </w:trPr>
        <w:tc>
          <w:tcPr>
            <w:tcW w:w="1598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5114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1435" w:rsidRPr="00951538" w:rsidRDefault="00931435" w:rsidP="0001056F">
            <w:pPr>
              <w:jc w:val="center"/>
              <w:rPr>
                <w:rFonts w:ascii="宋体" w:hAnsi="宋体"/>
                <w:szCs w:val="21"/>
              </w:rPr>
            </w:pPr>
            <w:r w:rsidRPr="00951538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046" w:type="dxa"/>
          </w:tcPr>
          <w:p w:rsidR="00931435" w:rsidRPr="00951538" w:rsidRDefault="00931435" w:rsidP="0001056F">
            <w:pPr>
              <w:rPr>
                <w:rFonts w:ascii="宋体" w:hAnsi="宋体"/>
                <w:szCs w:val="21"/>
              </w:rPr>
            </w:pPr>
          </w:p>
        </w:tc>
      </w:tr>
    </w:tbl>
    <w:p w:rsidR="003501F1" w:rsidRPr="00DB4396" w:rsidRDefault="00FE2E7F" w:rsidP="00DB4396">
      <w:pPr>
        <w:ind w:firstLineChars="50" w:firstLine="140"/>
        <w:rPr>
          <w:rFonts w:ascii="宋体" w:hAnsi="宋体"/>
          <w:sz w:val="28"/>
          <w:szCs w:val="28"/>
        </w:rPr>
      </w:pPr>
      <w:r w:rsidRPr="00DB4396">
        <w:rPr>
          <w:rFonts w:ascii="宋体" w:hAnsi="宋体" w:hint="eastAsia"/>
          <w:sz w:val="28"/>
          <w:szCs w:val="28"/>
        </w:rPr>
        <w:t>附件3</w:t>
      </w:r>
      <w:r w:rsidR="00BD10E2" w:rsidRPr="00DB4396">
        <w:rPr>
          <w:rFonts w:ascii="宋体" w:hAnsi="宋体" w:hint="eastAsia"/>
          <w:sz w:val="28"/>
          <w:szCs w:val="28"/>
        </w:rPr>
        <w:t>：</w:t>
      </w:r>
    </w:p>
    <w:p w:rsidR="00DA5B3F" w:rsidRPr="00812766" w:rsidRDefault="00DA5B3F" w:rsidP="00E6464C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812766">
        <w:rPr>
          <w:rFonts w:hint="eastAsia"/>
          <w:b/>
          <w:sz w:val="36"/>
          <w:szCs w:val="36"/>
        </w:rPr>
        <w:t>南阳师范学院校园网络建设管理先进个人</w:t>
      </w:r>
      <w:r w:rsidRPr="00812766">
        <w:rPr>
          <w:rFonts w:ascii="宋体" w:hAnsi="宋体" w:hint="eastAsia"/>
          <w:b/>
          <w:sz w:val="36"/>
          <w:szCs w:val="36"/>
        </w:rPr>
        <w:t>推荐</w:t>
      </w:r>
      <w:r w:rsidRPr="00812766">
        <w:rPr>
          <w:rFonts w:hint="eastAsia"/>
          <w:b/>
          <w:sz w:val="36"/>
          <w:szCs w:val="36"/>
        </w:rPr>
        <w:t>表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58"/>
        <w:gridCol w:w="902"/>
        <w:gridCol w:w="2715"/>
        <w:gridCol w:w="1260"/>
        <w:gridCol w:w="1890"/>
      </w:tblGrid>
      <w:tr w:rsidR="00DA5B3F" w:rsidTr="00F66549">
        <w:trPr>
          <w:trHeight w:val="591"/>
        </w:trPr>
        <w:tc>
          <w:tcPr>
            <w:tcW w:w="1335" w:type="dxa"/>
            <w:vAlign w:val="center"/>
          </w:tcPr>
          <w:p w:rsidR="00DA5B3F" w:rsidRPr="00DB4396" w:rsidRDefault="00DA5B3F" w:rsidP="00F66549">
            <w:pPr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875" w:type="dxa"/>
            <w:gridSpan w:val="3"/>
            <w:vAlign w:val="center"/>
          </w:tcPr>
          <w:p w:rsidR="00DA5B3F" w:rsidRDefault="00DA5B3F" w:rsidP="00F6654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5B3F" w:rsidRPr="00DB4396" w:rsidRDefault="00DA5B3F" w:rsidP="00F66549">
            <w:pPr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90" w:type="dxa"/>
            <w:vAlign w:val="center"/>
          </w:tcPr>
          <w:p w:rsidR="00DA5B3F" w:rsidRDefault="00DA5B3F" w:rsidP="00F66549">
            <w:pPr>
              <w:jc w:val="center"/>
              <w:rPr>
                <w:sz w:val="24"/>
              </w:rPr>
            </w:pPr>
          </w:p>
        </w:tc>
      </w:tr>
      <w:tr w:rsidR="00DA5B3F" w:rsidTr="00F66549">
        <w:trPr>
          <w:trHeight w:val="603"/>
        </w:trPr>
        <w:tc>
          <w:tcPr>
            <w:tcW w:w="1335" w:type="dxa"/>
            <w:vAlign w:val="center"/>
          </w:tcPr>
          <w:p w:rsidR="00DA5B3F" w:rsidRPr="00DB4396" w:rsidRDefault="00DA5B3F" w:rsidP="00F66549">
            <w:pPr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258" w:type="dxa"/>
            <w:vAlign w:val="center"/>
          </w:tcPr>
          <w:p w:rsidR="00DA5B3F" w:rsidRDefault="00DA5B3F" w:rsidP="00F66549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Align w:val="center"/>
          </w:tcPr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715" w:type="dxa"/>
          </w:tcPr>
          <w:p w:rsidR="00DA5B3F" w:rsidRDefault="00DA5B3F" w:rsidP="00DB43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A5B3F" w:rsidRPr="00DB4396" w:rsidRDefault="00DA5B3F" w:rsidP="00F66549">
            <w:pPr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职务职称</w:t>
            </w:r>
          </w:p>
        </w:tc>
        <w:tc>
          <w:tcPr>
            <w:tcW w:w="1890" w:type="dxa"/>
          </w:tcPr>
          <w:p w:rsidR="00DA5B3F" w:rsidRDefault="00DA5B3F" w:rsidP="00F66549">
            <w:pPr>
              <w:rPr>
                <w:sz w:val="24"/>
              </w:rPr>
            </w:pPr>
          </w:p>
        </w:tc>
      </w:tr>
      <w:tr w:rsidR="00DA5B3F" w:rsidTr="00F66549">
        <w:trPr>
          <w:trHeight w:val="6561"/>
        </w:trPr>
        <w:tc>
          <w:tcPr>
            <w:tcW w:w="1335" w:type="dxa"/>
            <w:vAlign w:val="center"/>
          </w:tcPr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网络管理和网站建设、管理</w:t>
            </w:r>
          </w:p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主要工作</w:t>
            </w:r>
          </w:p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事迹</w:t>
            </w:r>
          </w:p>
        </w:tc>
        <w:tc>
          <w:tcPr>
            <w:tcW w:w="8025" w:type="dxa"/>
            <w:gridSpan w:val="5"/>
          </w:tcPr>
          <w:p w:rsidR="00DA5B3F" w:rsidRDefault="00DA5B3F" w:rsidP="00F66549">
            <w:pPr>
              <w:ind w:firstLine="420"/>
              <w:rPr>
                <w:sz w:val="24"/>
              </w:rPr>
            </w:pPr>
          </w:p>
          <w:p w:rsidR="00DA5B3F" w:rsidRDefault="00DA5B3F" w:rsidP="00F66549">
            <w:pPr>
              <w:ind w:rightChars="120" w:right="252"/>
              <w:rPr>
                <w:sz w:val="24"/>
              </w:rPr>
            </w:pPr>
          </w:p>
        </w:tc>
      </w:tr>
      <w:tr w:rsidR="00DA5B3F" w:rsidTr="00F66549">
        <w:trPr>
          <w:trHeight w:val="1064"/>
        </w:trPr>
        <w:tc>
          <w:tcPr>
            <w:tcW w:w="1335" w:type="dxa"/>
            <w:vAlign w:val="center"/>
          </w:tcPr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ascii="宋体" w:hAnsi="宋体" w:hint="eastAsia"/>
                <w:b/>
                <w:sz w:val="24"/>
              </w:rPr>
              <w:t>推荐</w:t>
            </w:r>
            <w:r w:rsidRPr="00DB4396">
              <w:rPr>
                <w:rFonts w:hint="eastAsia"/>
                <w:b/>
                <w:sz w:val="24"/>
              </w:rPr>
              <w:t>单位领导意见</w:t>
            </w:r>
          </w:p>
        </w:tc>
        <w:tc>
          <w:tcPr>
            <w:tcW w:w="8025" w:type="dxa"/>
            <w:gridSpan w:val="5"/>
          </w:tcPr>
          <w:p w:rsidR="00DA5B3F" w:rsidRDefault="00DA5B3F" w:rsidP="00F66549"/>
          <w:p w:rsidR="00DA5B3F" w:rsidRDefault="00DA5B3F" w:rsidP="00F66549"/>
          <w:p w:rsidR="00DA5B3F" w:rsidRDefault="00DA5B3F" w:rsidP="00F66549"/>
          <w:p w:rsidR="00DA5B3F" w:rsidRPr="00DB4396" w:rsidRDefault="00DA5B3F" w:rsidP="00F66549">
            <w:pPr>
              <w:ind w:firstLineChars="2000" w:firstLine="4216"/>
              <w:rPr>
                <w:b/>
              </w:rPr>
            </w:pPr>
            <w:r w:rsidRPr="00DB4396">
              <w:rPr>
                <w:rFonts w:hint="eastAsia"/>
                <w:b/>
              </w:rPr>
              <w:t>签名（或盖章）</w:t>
            </w:r>
          </w:p>
          <w:p w:rsidR="00DA5B3F" w:rsidRDefault="00DA5B3F" w:rsidP="00F66549">
            <w:r w:rsidRPr="00DB4396">
              <w:rPr>
                <w:rFonts w:hint="eastAsia"/>
                <w:b/>
              </w:rPr>
              <w:t>年月日</w:t>
            </w:r>
          </w:p>
        </w:tc>
      </w:tr>
      <w:tr w:rsidR="00DA5B3F" w:rsidTr="00F66549">
        <w:trPr>
          <w:trHeight w:val="1702"/>
        </w:trPr>
        <w:tc>
          <w:tcPr>
            <w:tcW w:w="1335" w:type="dxa"/>
            <w:vAlign w:val="center"/>
          </w:tcPr>
          <w:p w:rsidR="00DA5B3F" w:rsidRPr="00DB4396" w:rsidRDefault="00DA5B3F" w:rsidP="00F66549">
            <w:pPr>
              <w:jc w:val="center"/>
              <w:rPr>
                <w:b/>
                <w:sz w:val="24"/>
              </w:rPr>
            </w:pPr>
            <w:r w:rsidRPr="00DB4396">
              <w:rPr>
                <w:rFonts w:hint="eastAsia"/>
                <w:b/>
                <w:sz w:val="24"/>
              </w:rPr>
              <w:t>评审委员会意见</w:t>
            </w:r>
          </w:p>
        </w:tc>
        <w:tc>
          <w:tcPr>
            <w:tcW w:w="8025" w:type="dxa"/>
            <w:gridSpan w:val="5"/>
          </w:tcPr>
          <w:p w:rsidR="00DA5B3F" w:rsidRDefault="00DA5B3F" w:rsidP="00F66549"/>
          <w:p w:rsidR="00DA5B3F" w:rsidRDefault="00DA5B3F" w:rsidP="00F66549"/>
          <w:p w:rsidR="00DA5B3F" w:rsidRDefault="00DA5B3F" w:rsidP="00F66549"/>
          <w:p w:rsidR="00DA5B3F" w:rsidRPr="00DB4396" w:rsidRDefault="00DA5B3F" w:rsidP="00F66549">
            <w:pPr>
              <w:ind w:firstLineChars="2000" w:firstLine="4216"/>
              <w:rPr>
                <w:b/>
              </w:rPr>
            </w:pPr>
            <w:r w:rsidRPr="00DB4396">
              <w:rPr>
                <w:rFonts w:hint="eastAsia"/>
                <w:b/>
              </w:rPr>
              <w:t>签名（或盖章）</w:t>
            </w:r>
          </w:p>
          <w:p w:rsidR="00DA5B3F" w:rsidRDefault="00DA5B3F" w:rsidP="00F66549">
            <w:r w:rsidRPr="00DB4396">
              <w:rPr>
                <w:rFonts w:hint="eastAsia"/>
                <w:b/>
              </w:rPr>
              <w:t>年月日</w:t>
            </w:r>
          </w:p>
        </w:tc>
      </w:tr>
    </w:tbl>
    <w:p w:rsidR="00DA5B3F" w:rsidRDefault="00DA5B3F" w:rsidP="00DA5B3F">
      <w:pPr>
        <w:spacing w:line="580" w:lineRule="exact"/>
        <w:rPr>
          <w:rFonts w:ascii="仿宋_GB2312" w:eastAsia="仿宋_GB2312"/>
          <w:sz w:val="32"/>
          <w:u w:val="single"/>
        </w:rPr>
      </w:pPr>
    </w:p>
    <w:p w:rsidR="00A36D2C" w:rsidRDefault="00A36D2C" w:rsidP="00DA5B3F">
      <w:pPr>
        <w:spacing w:line="580" w:lineRule="exact"/>
        <w:rPr>
          <w:rFonts w:ascii="仿宋_GB2312" w:eastAsia="仿宋_GB2312"/>
          <w:sz w:val="32"/>
          <w:u w:val="single"/>
        </w:rPr>
      </w:pPr>
    </w:p>
    <w:p w:rsidR="00BD10E2" w:rsidRPr="00DB4396" w:rsidRDefault="00BD10E2" w:rsidP="00DB4396">
      <w:pPr>
        <w:ind w:firstLineChars="50" w:firstLine="140"/>
        <w:rPr>
          <w:rFonts w:ascii="宋体" w:hAnsi="宋体"/>
          <w:sz w:val="28"/>
          <w:szCs w:val="28"/>
        </w:rPr>
      </w:pPr>
      <w:r w:rsidRPr="00DB4396">
        <w:rPr>
          <w:rFonts w:ascii="宋体" w:hAnsi="宋体" w:hint="eastAsia"/>
          <w:sz w:val="28"/>
          <w:szCs w:val="28"/>
        </w:rPr>
        <w:t>附件4：</w:t>
      </w:r>
    </w:p>
    <w:p w:rsidR="00BD10E2" w:rsidRPr="00BD10E2" w:rsidRDefault="00BD10E2" w:rsidP="00E6464C">
      <w:pPr>
        <w:spacing w:afterLines="50" w:after="156"/>
        <w:jc w:val="center"/>
        <w:rPr>
          <w:b/>
          <w:sz w:val="36"/>
          <w:szCs w:val="36"/>
        </w:rPr>
      </w:pPr>
      <w:r w:rsidRPr="00BD10E2">
        <w:rPr>
          <w:rFonts w:hint="eastAsia"/>
          <w:b/>
          <w:sz w:val="36"/>
          <w:szCs w:val="36"/>
        </w:rPr>
        <w:t>南阳师院</w:t>
      </w:r>
      <w:r w:rsidR="00F534CF">
        <w:rPr>
          <w:rFonts w:hint="eastAsia"/>
          <w:b/>
          <w:sz w:val="36"/>
          <w:szCs w:val="36"/>
        </w:rPr>
        <w:t>二级</w:t>
      </w:r>
      <w:r w:rsidRPr="00BD10E2">
        <w:rPr>
          <w:rFonts w:hint="eastAsia"/>
          <w:b/>
          <w:sz w:val="36"/>
          <w:szCs w:val="36"/>
        </w:rPr>
        <w:t>网站评估自评表</w:t>
      </w:r>
    </w:p>
    <w:tbl>
      <w:tblPr>
        <w:tblW w:w="9426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27"/>
        <w:gridCol w:w="1119"/>
        <w:gridCol w:w="1133"/>
        <w:gridCol w:w="1726"/>
        <w:gridCol w:w="2763"/>
      </w:tblGrid>
      <w:tr w:rsidR="00BD10E2" w:rsidRPr="00BD10E2" w:rsidTr="00F534CF">
        <w:trPr>
          <w:trHeight w:val="571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网站名称</w:t>
            </w:r>
          </w:p>
        </w:tc>
        <w:tc>
          <w:tcPr>
            <w:tcW w:w="7868" w:type="dxa"/>
            <w:gridSpan w:val="5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F534CF">
        <w:trPr>
          <w:trHeight w:val="571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网址</w:t>
            </w:r>
          </w:p>
        </w:tc>
        <w:tc>
          <w:tcPr>
            <w:tcW w:w="7868" w:type="dxa"/>
            <w:gridSpan w:val="5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571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主管领导</w:t>
            </w:r>
          </w:p>
        </w:tc>
        <w:tc>
          <w:tcPr>
            <w:tcW w:w="1127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电话</w:t>
            </w:r>
          </w:p>
        </w:tc>
        <w:tc>
          <w:tcPr>
            <w:tcW w:w="1133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Cs w:val="21"/>
              </w:rPr>
            </w:pPr>
          </w:p>
        </w:tc>
        <w:tc>
          <w:tcPr>
            <w:tcW w:w="1726" w:type="dxa"/>
            <w:tcBorders>
              <w:right w:val="single" w:sz="4" w:space="0" w:color="auto"/>
            </w:tcBorders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E-mail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BD10E2" w:rsidRPr="00BD10E2" w:rsidRDefault="00BD10E2" w:rsidP="00BD10E2">
            <w:pPr>
              <w:ind w:rightChars="260" w:right="546"/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571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主要</w:t>
            </w:r>
            <w:r w:rsidRPr="00BD10E2">
              <w:rPr>
                <w:rFonts w:ascii="仿宋_GB2312" w:eastAsia="仿宋_GB2312" w:hAnsi="微软雅黑"/>
                <w:b/>
                <w:sz w:val="24"/>
              </w:rPr>
              <w:t>负责人</w:t>
            </w:r>
          </w:p>
        </w:tc>
        <w:tc>
          <w:tcPr>
            <w:tcW w:w="1127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电话</w:t>
            </w:r>
          </w:p>
        </w:tc>
        <w:tc>
          <w:tcPr>
            <w:tcW w:w="1133" w:type="dxa"/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Cs w:val="21"/>
              </w:rPr>
            </w:pPr>
          </w:p>
        </w:tc>
        <w:tc>
          <w:tcPr>
            <w:tcW w:w="1726" w:type="dxa"/>
            <w:tcBorders>
              <w:right w:val="single" w:sz="4" w:space="0" w:color="auto"/>
            </w:tcBorders>
            <w:vAlign w:val="center"/>
          </w:tcPr>
          <w:p w:rsidR="00BD10E2" w:rsidRPr="00BD10E2" w:rsidRDefault="00BD10E2" w:rsidP="00BD10E2">
            <w:pPr>
              <w:jc w:val="center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E-mail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BD10E2" w:rsidRPr="00BD10E2" w:rsidRDefault="00BD10E2" w:rsidP="00BD10E2">
            <w:pPr>
              <w:ind w:rightChars="260" w:right="546"/>
              <w:jc w:val="center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9725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网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站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概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述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</w:tc>
        <w:tc>
          <w:tcPr>
            <w:tcW w:w="7868" w:type="dxa"/>
            <w:gridSpan w:val="5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10622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网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站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自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评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分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析</w:t>
            </w: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rPr>
                <w:rFonts w:ascii="仿宋_GB2312" w:eastAsia="仿宋_GB2312" w:hAnsi="微软雅黑"/>
                <w:b/>
                <w:sz w:val="24"/>
              </w:rPr>
            </w:pPr>
          </w:p>
        </w:tc>
        <w:tc>
          <w:tcPr>
            <w:tcW w:w="7868" w:type="dxa"/>
            <w:gridSpan w:val="5"/>
            <w:vAlign w:val="center"/>
          </w:tcPr>
          <w:p w:rsidR="00BD10E2" w:rsidRPr="00BD10E2" w:rsidRDefault="00BD10E2" w:rsidP="00BD10E2">
            <w:pPr>
              <w:snapToGrid w:val="0"/>
              <w:ind w:firstLineChars="150" w:firstLine="361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599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负责人签字</w:t>
            </w:r>
          </w:p>
        </w:tc>
        <w:tc>
          <w:tcPr>
            <w:tcW w:w="3379" w:type="dxa"/>
            <w:gridSpan w:val="3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</w:tc>
        <w:tc>
          <w:tcPr>
            <w:tcW w:w="1726" w:type="dxa"/>
            <w:vAlign w:val="center"/>
          </w:tcPr>
          <w:p w:rsidR="00BD10E2" w:rsidRPr="00BD10E2" w:rsidRDefault="00BD10E2" w:rsidP="00BD10E2">
            <w:pPr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主管领导签字</w:t>
            </w:r>
          </w:p>
        </w:tc>
        <w:tc>
          <w:tcPr>
            <w:tcW w:w="2763" w:type="dxa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</w:tc>
      </w:tr>
      <w:tr w:rsidR="00BD10E2" w:rsidRPr="00BD10E2" w:rsidTr="00015D92">
        <w:trPr>
          <w:trHeight w:val="2348"/>
        </w:trPr>
        <w:tc>
          <w:tcPr>
            <w:tcW w:w="1558" w:type="dxa"/>
            <w:vAlign w:val="center"/>
          </w:tcPr>
          <w:p w:rsidR="00BD10E2" w:rsidRPr="00BD10E2" w:rsidRDefault="00BD10E2" w:rsidP="00BD10E2">
            <w:pPr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单位意见</w:t>
            </w:r>
          </w:p>
        </w:tc>
        <w:tc>
          <w:tcPr>
            <w:tcW w:w="7868" w:type="dxa"/>
            <w:gridSpan w:val="5"/>
            <w:vAlign w:val="center"/>
          </w:tcPr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</w:p>
          <w:p w:rsidR="00BD10E2" w:rsidRPr="00BD10E2" w:rsidRDefault="00BD10E2" w:rsidP="00BD10E2">
            <w:pPr>
              <w:ind w:firstLineChars="200" w:firstLine="482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 xml:space="preserve">                                盖章</w:t>
            </w:r>
          </w:p>
          <w:p w:rsidR="00BD10E2" w:rsidRPr="00BD10E2" w:rsidRDefault="00BD10E2" w:rsidP="00BD10E2">
            <w:pPr>
              <w:ind w:firstLineChars="1699" w:firstLine="4094"/>
              <w:rPr>
                <w:rFonts w:ascii="仿宋_GB2312" w:eastAsia="仿宋_GB2312" w:hAnsi="微软雅黑"/>
                <w:b/>
                <w:sz w:val="24"/>
              </w:rPr>
            </w:pPr>
            <w:r w:rsidRPr="00BD10E2">
              <w:rPr>
                <w:rFonts w:ascii="仿宋_GB2312" w:eastAsia="仿宋_GB2312" w:hAnsi="微软雅黑" w:hint="eastAsia"/>
                <w:b/>
                <w:sz w:val="24"/>
              </w:rPr>
              <w:t>年  月  日</w:t>
            </w:r>
          </w:p>
        </w:tc>
      </w:tr>
    </w:tbl>
    <w:p w:rsidR="009F5EFB" w:rsidRPr="00DA5B3F" w:rsidRDefault="009F5EFB" w:rsidP="00F534CF"/>
    <w:sectPr w:rsidR="009F5EFB" w:rsidRPr="00DA5B3F" w:rsidSect="007C72B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E7" w:rsidRDefault="000F59E7">
      <w:r>
        <w:separator/>
      </w:r>
    </w:p>
  </w:endnote>
  <w:endnote w:type="continuationSeparator" w:id="0">
    <w:p w:rsidR="000F59E7" w:rsidRDefault="000F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75" w:rsidRDefault="002D78EB" w:rsidP="00F778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61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175" w:rsidRDefault="001261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75" w:rsidRDefault="002D78EB" w:rsidP="00F778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61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878">
      <w:rPr>
        <w:rStyle w:val="a5"/>
        <w:noProof/>
      </w:rPr>
      <w:t>3</w:t>
    </w:r>
    <w:r>
      <w:rPr>
        <w:rStyle w:val="a5"/>
      </w:rPr>
      <w:fldChar w:fldCharType="end"/>
    </w:r>
  </w:p>
  <w:p w:rsidR="00126175" w:rsidRDefault="001261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E7" w:rsidRDefault="000F59E7">
      <w:r>
        <w:separator/>
      </w:r>
    </w:p>
  </w:footnote>
  <w:footnote w:type="continuationSeparator" w:id="0">
    <w:p w:rsidR="000F59E7" w:rsidRDefault="000F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E28"/>
    <w:multiLevelType w:val="hybridMultilevel"/>
    <w:tmpl w:val="A34661A8"/>
    <w:lvl w:ilvl="0" w:tplc="50426A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714D2"/>
    <w:multiLevelType w:val="hybridMultilevel"/>
    <w:tmpl w:val="D6480E48"/>
    <w:lvl w:ilvl="0" w:tplc="50426A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2207A1"/>
    <w:multiLevelType w:val="hybridMultilevel"/>
    <w:tmpl w:val="DB0C1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1837EE"/>
    <w:multiLevelType w:val="hybridMultilevel"/>
    <w:tmpl w:val="DD3C01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8D573C"/>
    <w:multiLevelType w:val="hybridMultilevel"/>
    <w:tmpl w:val="E4564E70"/>
    <w:lvl w:ilvl="0" w:tplc="50426A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1F1"/>
    <w:rsid w:val="0000065E"/>
    <w:rsid w:val="00001542"/>
    <w:rsid w:val="000151C5"/>
    <w:rsid w:val="000151F8"/>
    <w:rsid w:val="00015D92"/>
    <w:rsid w:val="0005342A"/>
    <w:rsid w:val="000B695D"/>
    <w:rsid w:val="000D3E5B"/>
    <w:rsid w:val="000F59E7"/>
    <w:rsid w:val="001260C0"/>
    <w:rsid w:val="00126175"/>
    <w:rsid w:val="00142DC2"/>
    <w:rsid w:val="001665FC"/>
    <w:rsid w:val="001A03CD"/>
    <w:rsid w:val="001A55D2"/>
    <w:rsid w:val="001B06B6"/>
    <w:rsid w:val="001C6D6D"/>
    <w:rsid w:val="001E0CCB"/>
    <w:rsid w:val="00215960"/>
    <w:rsid w:val="00245859"/>
    <w:rsid w:val="0028528A"/>
    <w:rsid w:val="002B0C6A"/>
    <w:rsid w:val="002B7B80"/>
    <w:rsid w:val="002D78EB"/>
    <w:rsid w:val="002E731C"/>
    <w:rsid w:val="002F0BA7"/>
    <w:rsid w:val="00302E25"/>
    <w:rsid w:val="003501F1"/>
    <w:rsid w:val="00372B11"/>
    <w:rsid w:val="00374023"/>
    <w:rsid w:val="00375302"/>
    <w:rsid w:val="003760BB"/>
    <w:rsid w:val="003900C7"/>
    <w:rsid w:val="00397E77"/>
    <w:rsid w:val="003B358A"/>
    <w:rsid w:val="003C15C2"/>
    <w:rsid w:val="003C7C50"/>
    <w:rsid w:val="003D0268"/>
    <w:rsid w:val="003E01E4"/>
    <w:rsid w:val="003E480C"/>
    <w:rsid w:val="00402065"/>
    <w:rsid w:val="00425FA9"/>
    <w:rsid w:val="00436626"/>
    <w:rsid w:val="004647F2"/>
    <w:rsid w:val="004647FE"/>
    <w:rsid w:val="004746E3"/>
    <w:rsid w:val="004972D9"/>
    <w:rsid w:val="004A6C77"/>
    <w:rsid w:val="004B023C"/>
    <w:rsid w:val="004C31F4"/>
    <w:rsid w:val="004E7169"/>
    <w:rsid w:val="00524036"/>
    <w:rsid w:val="00552905"/>
    <w:rsid w:val="005534BC"/>
    <w:rsid w:val="00554611"/>
    <w:rsid w:val="00563A37"/>
    <w:rsid w:val="0057115F"/>
    <w:rsid w:val="005973C3"/>
    <w:rsid w:val="005F5412"/>
    <w:rsid w:val="00607BBF"/>
    <w:rsid w:val="00626EFE"/>
    <w:rsid w:val="00632AB0"/>
    <w:rsid w:val="00633D82"/>
    <w:rsid w:val="00644082"/>
    <w:rsid w:val="00646884"/>
    <w:rsid w:val="00691ECF"/>
    <w:rsid w:val="0069625F"/>
    <w:rsid w:val="006C3746"/>
    <w:rsid w:val="006C60BE"/>
    <w:rsid w:val="006D4E68"/>
    <w:rsid w:val="00710285"/>
    <w:rsid w:val="00731C14"/>
    <w:rsid w:val="007355F8"/>
    <w:rsid w:val="00746252"/>
    <w:rsid w:val="00794806"/>
    <w:rsid w:val="00795759"/>
    <w:rsid w:val="007C72B7"/>
    <w:rsid w:val="007D392C"/>
    <w:rsid w:val="007E0819"/>
    <w:rsid w:val="007E7239"/>
    <w:rsid w:val="0080273B"/>
    <w:rsid w:val="00807937"/>
    <w:rsid w:val="0088125B"/>
    <w:rsid w:val="008A5B1D"/>
    <w:rsid w:val="008A74E6"/>
    <w:rsid w:val="008C50AF"/>
    <w:rsid w:val="008C5246"/>
    <w:rsid w:val="008F4378"/>
    <w:rsid w:val="009134FF"/>
    <w:rsid w:val="00931435"/>
    <w:rsid w:val="009515DD"/>
    <w:rsid w:val="00977A2D"/>
    <w:rsid w:val="00997D84"/>
    <w:rsid w:val="009B423B"/>
    <w:rsid w:val="009C27E4"/>
    <w:rsid w:val="009C4885"/>
    <w:rsid w:val="009F5EFB"/>
    <w:rsid w:val="00A34717"/>
    <w:rsid w:val="00A36D2C"/>
    <w:rsid w:val="00A70B82"/>
    <w:rsid w:val="00A952D2"/>
    <w:rsid w:val="00AD7E44"/>
    <w:rsid w:val="00AF5878"/>
    <w:rsid w:val="00B5506B"/>
    <w:rsid w:val="00B631E4"/>
    <w:rsid w:val="00B941EF"/>
    <w:rsid w:val="00BA1A42"/>
    <w:rsid w:val="00BB4806"/>
    <w:rsid w:val="00BD10E2"/>
    <w:rsid w:val="00C026CB"/>
    <w:rsid w:val="00C06CCF"/>
    <w:rsid w:val="00C12E76"/>
    <w:rsid w:val="00C5072F"/>
    <w:rsid w:val="00C55D7D"/>
    <w:rsid w:val="00C64728"/>
    <w:rsid w:val="00C86F07"/>
    <w:rsid w:val="00CB2DE1"/>
    <w:rsid w:val="00CB5377"/>
    <w:rsid w:val="00CC142C"/>
    <w:rsid w:val="00CC14DB"/>
    <w:rsid w:val="00CD60E8"/>
    <w:rsid w:val="00CE6495"/>
    <w:rsid w:val="00D05F31"/>
    <w:rsid w:val="00D46C95"/>
    <w:rsid w:val="00D637F0"/>
    <w:rsid w:val="00D767C3"/>
    <w:rsid w:val="00D839B9"/>
    <w:rsid w:val="00D93B57"/>
    <w:rsid w:val="00DA5B3F"/>
    <w:rsid w:val="00DB4396"/>
    <w:rsid w:val="00DC138E"/>
    <w:rsid w:val="00DD15E6"/>
    <w:rsid w:val="00DE2D89"/>
    <w:rsid w:val="00E1154E"/>
    <w:rsid w:val="00E220AC"/>
    <w:rsid w:val="00E27E1A"/>
    <w:rsid w:val="00E51D9A"/>
    <w:rsid w:val="00E642E8"/>
    <w:rsid w:val="00E6464C"/>
    <w:rsid w:val="00EA4DAE"/>
    <w:rsid w:val="00ED74D8"/>
    <w:rsid w:val="00EE4D78"/>
    <w:rsid w:val="00F00F7B"/>
    <w:rsid w:val="00F03565"/>
    <w:rsid w:val="00F1269F"/>
    <w:rsid w:val="00F305CC"/>
    <w:rsid w:val="00F534CF"/>
    <w:rsid w:val="00F55EEF"/>
    <w:rsid w:val="00F65A4A"/>
    <w:rsid w:val="00F66549"/>
    <w:rsid w:val="00F778D6"/>
    <w:rsid w:val="00F8297D"/>
    <w:rsid w:val="00F92A3E"/>
    <w:rsid w:val="00FC293D"/>
    <w:rsid w:val="00FD1A13"/>
    <w:rsid w:val="00FD6754"/>
    <w:rsid w:val="00FE2E7F"/>
    <w:rsid w:val="00FE4323"/>
    <w:rsid w:val="00FF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694C30C-9243-4B13-BB1A-CA2BB9F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1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5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501F1"/>
  </w:style>
  <w:style w:type="paragraph" w:styleId="a6">
    <w:name w:val="Balloon Text"/>
    <w:basedOn w:val="a"/>
    <w:link w:val="Char"/>
    <w:rsid w:val="00402065"/>
    <w:rPr>
      <w:sz w:val="18"/>
      <w:szCs w:val="18"/>
    </w:rPr>
  </w:style>
  <w:style w:type="character" w:customStyle="1" w:styleId="Char">
    <w:name w:val="批注框文本 Char"/>
    <w:link w:val="a6"/>
    <w:rsid w:val="00402065"/>
    <w:rPr>
      <w:kern w:val="2"/>
      <w:sz w:val="18"/>
      <w:szCs w:val="18"/>
    </w:rPr>
  </w:style>
  <w:style w:type="paragraph" w:styleId="a7">
    <w:name w:val="header"/>
    <w:basedOn w:val="a"/>
    <w:link w:val="Char0"/>
    <w:rsid w:val="00B5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550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8D8C-C2C9-4814-B068-66BDF681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607</Words>
  <Characters>3461</Characters>
  <Application>Microsoft Office Word</Application>
  <DocSecurity>0</DocSecurity>
  <Lines>28</Lines>
  <Paragraphs>8</Paragraphs>
  <ScaleCrop>false</ScaleCrop>
  <Company>nymu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党委办公室 院长办公室</dc:title>
  <dc:creator>nytczfb</dc:creator>
  <cp:lastModifiedBy>Wen</cp:lastModifiedBy>
  <cp:revision>69</cp:revision>
  <cp:lastPrinted>2013-11-04T16:32:00Z</cp:lastPrinted>
  <dcterms:created xsi:type="dcterms:W3CDTF">2013-11-03T18:27:00Z</dcterms:created>
  <dcterms:modified xsi:type="dcterms:W3CDTF">2014-02-21T02:06:00Z</dcterms:modified>
</cp:coreProperties>
</file>